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11E9E" w14:textId="77777777" w:rsidR="00420719" w:rsidRDefault="00420719" w:rsidP="007B4E4D">
      <w:pPr>
        <w:spacing w:after="0" w:line="240" w:lineRule="auto"/>
        <w:rPr>
          <w:rFonts w:ascii="Verdana" w:hAnsi="Verdana"/>
          <w:bCs/>
          <w:sz w:val="20"/>
          <w:szCs w:val="20"/>
        </w:rPr>
      </w:pPr>
    </w:p>
    <w:p w14:paraId="4FB7B014" w14:textId="3C01C823" w:rsidR="007B4E4D" w:rsidRDefault="00B0266F" w:rsidP="00B0266F">
      <w:pPr>
        <w:spacing w:after="0" w:line="240" w:lineRule="auto"/>
        <w:jc w:val="right"/>
        <w:rPr>
          <w:rFonts w:ascii="Verdana" w:hAnsi="Verdana"/>
          <w:bCs/>
          <w:sz w:val="20"/>
          <w:szCs w:val="20"/>
        </w:rPr>
      </w:pPr>
      <w:r>
        <w:rPr>
          <w:rFonts w:ascii="Verdana" w:hAnsi="Verdana"/>
          <w:sz w:val="20"/>
        </w:rPr>
        <w:t>Annex 4 to the</w:t>
      </w:r>
      <w:r>
        <w:rPr>
          <w:rFonts w:ascii="Verdana" w:hAnsi="Verdana"/>
          <w:i/>
          <w:sz w:val="20"/>
        </w:rPr>
        <w:t xml:space="preserve"> </w:t>
      </w:r>
      <w:r>
        <w:rPr>
          <w:rFonts w:ascii="Verdana" w:hAnsi="Verdana"/>
          <w:sz w:val="20"/>
        </w:rPr>
        <w:t>Application</w:t>
      </w:r>
    </w:p>
    <w:p w14:paraId="457E22D4" w14:textId="77777777" w:rsidR="00B0266F" w:rsidRDefault="00B0266F" w:rsidP="00B0266F">
      <w:pPr>
        <w:spacing w:after="0" w:line="240" w:lineRule="auto"/>
        <w:jc w:val="center"/>
        <w:rPr>
          <w:rFonts w:ascii="Verdana" w:hAnsi="Verdana"/>
          <w:bCs/>
          <w:sz w:val="20"/>
          <w:szCs w:val="20"/>
        </w:rPr>
      </w:pPr>
    </w:p>
    <w:p w14:paraId="1300A8D5" w14:textId="0779BEFE" w:rsidR="00B0266F" w:rsidRPr="004B3578" w:rsidRDefault="00B0266F" w:rsidP="007729DF">
      <w:pPr>
        <w:widowControl w:val="0"/>
        <w:pBdr>
          <w:top w:val="nil"/>
          <w:left w:val="nil"/>
          <w:bottom w:val="nil"/>
          <w:right w:val="nil"/>
          <w:between w:val="nil"/>
        </w:pBdr>
        <w:tabs>
          <w:tab w:val="left" w:pos="567"/>
          <w:tab w:val="left" w:pos="851"/>
        </w:tabs>
        <w:jc w:val="center"/>
        <w:rPr>
          <w:b/>
          <w:bCs/>
          <w:caps/>
        </w:rPr>
      </w:pPr>
      <w:r>
        <w:rPr>
          <w:b/>
          <w:caps/>
        </w:rPr>
        <w:t>Special Terms and Conditions of the Services Contract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0266F" w:rsidRPr="004B3578" w14:paraId="4D1177EE" w14:textId="77777777">
        <w:tc>
          <w:tcPr>
            <w:tcW w:w="2448" w:type="dxa"/>
          </w:tcPr>
          <w:p w14:paraId="1B59BE16" w14:textId="77777777" w:rsidR="00B0266F" w:rsidRPr="004B3578" w:rsidRDefault="00B0266F">
            <w:pPr>
              <w:jc w:val="both"/>
              <w:rPr>
                <w:b/>
                <w:kern w:val="2"/>
              </w:rPr>
            </w:pPr>
            <w:r>
              <w:rPr>
                <w:b/>
              </w:rPr>
              <w:t>Contract name</w:t>
            </w:r>
          </w:p>
        </w:tc>
        <w:tc>
          <w:tcPr>
            <w:tcW w:w="7110" w:type="dxa"/>
            <w:gridSpan w:val="3"/>
          </w:tcPr>
          <w:p w14:paraId="5CDE0923" w14:textId="1FB5C931" w:rsidR="00B0266F" w:rsidRPr="004B3578" w:rsidRDefault="007729DF">
            <w:pPr>
              <w:jc w:val="both"/>
              <w:rPr>
                <w:kern w:val="2"/>
              </w:rPr>
            </w:pPr>
            <w:r>
              <w:t>CENTROlink System Insurance Services Contract</w:t>
            </w:r>
          </w:p>
        </w:tc>
      </w:tr>
      <w:tr w:rsidR="00B0266F" w:rsidRPr="004B3578" w14:paraId="2843D889" w14:textId="77777777">
        <w:tc>
          <w:tcPr>
            <w:tcW w:w="2448" w:type="dxa"/>
          </w:tcPr>
          <w:p w14:paraId="3232B4BC" w14:textId="77777777" w:rsidR="00B0266F" w:rsidRPr="004B3578" w:rsidRDefault="00B0266F">
            <w:pPr>
              <w:jc w:val="both"/>
              <w:rPr>
                <w:b/>
                <w:kern w:val="2"/>
              </w:rPr>
            </w:pPr>
            <w:r>
              <w:rPr>
                <w:b/>
              </w:rPr>
              <w:t>Contract date</w:t>
            </w:r>
          </w:p>
        </w:tc>
        <w:tc>
          <w:tcPr>
            <w:tcW w:w="2177" w:type="dxa"/>
          </w:tcPr>
          <w:p w14:paraId="5E4C70E1" w14:textId="77777777" w:rsidR="00B0266F" w:rsidRPr="004B3578" w:rsidRDefault="00B0266F">
            <w:pPr>
              <w:jc w:val="both"/>
              <w:rPr>
                <w:kern w:val="2"/>
              </w:rPr>
            </w:pPr>
          </w:p>
        </w:tc>
        <w:tc>
          <w:tcPr>
            <w:tcW w:w="2362" w:type="dxa"/>
          </w:tcPr>
          <w:p w14:paraId="359346C0" w14:textId="77777777" w:rsidR="00B0266F" w:rsidRPr="004B3578" w:rsidRDefault="00B0266F">
            <w:pPr>
              <w:jc w:val="both"/>
              <w:rPr>
                <w:b/>
                <w:kern w:val="2"/>
              </w:rPr>
            </w:pPr>
            <w:r>
              <w:rPr>
                <w:b/>
              </w:rPr>
              <w:t>Contract number</w:t>
            </w:r>
          </w:p>
        </w:tc>
        <w:tc>
          <w:tcPr>
            <w:tcW w:w="2571" w:type="dxa"/>
          </w:tcPr>
          <w:p w14:paraId="6E0DF383" w14:textId="77777777" w:rsidR="00B0266F" w:rsidRPr="004B3578" w:rsidRDefault="00B0266F">
            <w:pPr>
              <w:jc w:val="both"/>
              <w:rPr>
                <w:kern w:val="2"/>
              </w:rPr>
            </w:pPr>
          </w:p>
        </w:tc>
      </w:tr>
    </w:tbl>
    <w:p w14:paraId="4DD6C1A2" w14:textId="77777777" w:rsidR="00B0266F" w:rsidRPr="004B3578" w:rsidRDefault="00B0266F" w:rsidP="00B0266F">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0266F" w:rsidRPr="004B3578" w14:paraId="218D3759" w14:textId="77777777">
        <w:tc>
          <w:tcPr>
            <w:tcW w:w="9558" w:type="dxa"/>
            <w:gridSpan w:val="3"/>
          </w:tcPr>
          <w:p w14:paraId="42CF30BA" w14:textId="77777777" w:rsidR="00B0266F" w:rsidRPr="004B3578" w:rsidRDefault="00B0266F">
            <w:pPr>
              <w:jc w:val="center"/>
              <w:rPr>
                <w:b/>
                <w:kern w:val="2"/>
              </w:rPr>
            </w:pPr>
            <w:r>
              <w:rPr>
                <w:b/>
              </w:rPr>
              <w:t>1. CONTRACTING PARTIES</w:t>
            </w:r>
          </w:p>
        </w:tc>
      </w:tr>
      <w:tr w:rsidR="00B0266F" w:rsidRPr="004B3578" w14:paraId="00041AFC" w14:textId="77777777">
        <w:tc>
          <w:tcPr>
            <w:tcW w:w="2808" w:type="dxa"/>
            <w:vMerge w:val="restart"/>
          </w:tcPr>
          <w:p w14:paraId="41911AC3" w14:textId="77777777" w:rsidR="00B0266F" w:rsidRPr="004B3578" w:rsidRDefault="00B0266F">
            <w:pPr>
              <w:jc w:val="center"/>
              <w:rPr>
                <w:b/>
                <w:kern w:val="2"/>
              </w:rPr>
            </w:pPr>
          </w:p>
          <w:p w14:paraId="76BC84FA" w14:textId="77777777" w:rsidR="00B0266F" w:rsidRPr="004B3578" w:rsidRDefault="00B0266F">
            <w:pPr>
              <w:jc w:val="center"/>
              <w:rPr>
                <w:b/>
                <w:kern w:val="2"/>
              </w:rPr>
            </w:pPr>
          </w:p>
          <w:p w14:paraId="3946585E" w14:textId="77777777" w:rsidR="00B0266F" w:rsidRPr="004B3578" w:rsidRDefault="00B0266F">
            <w:pPr>
              <w:jc w:val="center"/>
              <w:rPr>
                <w:b/>
                <w:kern w:val="2"/>
              </w:rPr>
            </w:pPr>
          </w:p>
          <w:p w14:paraId="5AB8D734" w14:textId="77777777" w:rsidR="00B0266F" w:rsidRPr="004B3578" w:rsidRDefault="00B0266F">
            <w:pPr>
              <w:rPr>
                <w:b/>
                <w:kern w:val="2"/>
              </w:rPr>
            </w:pPr>
          </w:p>
          <w:p w14:paraId="0024C38E" w14:textId="77777777" w:rsidR="00B0266F" w:rsidRPr="004B3578" w:rsidRDefault="00B0266F">
            <w:pPr>
              <w:rPr>
                <w:b/>
                <w:kern w:val="2"/>
              </w:rPr>
            </w:pPr>
            <w:r>
              <w:rPr>
                <w:b/>
              </w:rPr>
              <w:t>1.1. BUYER</w:t>
            </w:r>
          </w:p>
        </w:tc>
        <w:tc>
          <w:tcPr>
            <w:tcW w:w="3240" w:type="dxa"/>
          </w:tcPr>
          <w:p w14:paraId="1D6ED403" w14:textId="77777777" w:rsidR="00B0266F" w:rsidRPr="004B3578" w:rsidRDefault="00B0266F">
            <w:pPr>
              <w:rPr>
                <w:kern w:val="2"/>
              </w:rPr>
            </w:pPr>
            <w:r>
              <w:t>1.1.1. Name</w:t>
            </w:r>
          </w:p>
        </w:tc>
        <w:tc>
          <w:tcPr>
            <w:tcW w:w="3510" w:type="dxa"/>
          </w:tcPr>
          <w:p w14:paraId="3FC83E20" w14:textId="77777777" w:rsidR="00B0266F" w:rsidRPr="004B3578" w:rsidRDefault="00B0266F">
            <w:pPr>
              <w:jc w:val="center"/>
              <w:rPr>
                <w:kern w:val="2"/>
              </w:rPr>
            </w:pPr>
            <w:r>
              <w:t xml:space="preserve">Lietuvos </w:t>
            </w:r>
            <w:proofErr w:type="spellStart"/>
            <w:r>
              <w:t>bankas</w:t>
            </w:r>
            <w:proofErr w:type="spellEnd"/>
          </w:p>
        </w:tc>
      </w:tr>
      <w:tr w:rsidR="00B0266F" w:rsidRPr="004B3578" w14:paraId="73735EBE" w14:textId="77777777">
        <w:tc>
          <w:tcPr>
            <w:tcW w:w="2808" w:type="dxa"/>
            <w:vMerge/>
          </w:tcPr>
          <w:p w14:paraId="388BE25B" w14:textId="77777777" w:rsidR="00B0266F" w:rsidRPr="004B3578" w:rsidRDefault="00B0266F">
            <w:pPr>
              <w:rPr>
                <w:kern w:val="2"/>
              </w:rPr>
            </w:pPr>
          </w:p>
        </w:tc>
        <w:tc>
          <w:tcPr>
            <w:tcW w:w="3240" w:type="dxa"/>
          </w:tcPr>
          <w:p w14:paraId="6977885C" w14:textId="77777777" w:rsidR="00B0266F" w:rsidRPr="004B3578" w:rsidRDefault="00B0266F">
            <w:pPr>
              <w:rPr>
                <w:kern w:val="2"/>
              </w:rPr>
            </w:pPr>
            <w:r>
              <w:t>1.1.2. Legal entity number</w:t>
            </w:r>
          </w:p>
        </w:tc>
        <w:tc>
          <w:tcPr>
            <w:tcW w:w="3510" w:type="dxa"/>
          </w:tcPr>
          <w:p w14:paraId="29B72E2E" w14:textId="77777777" w:rsidR="00B0266F" w:rsidRPr="004B3578" w:rsidRDefault="00B0266F">
            <w:pPr>
              <w:jc w:val="center"/>
              <w:rPr>
                <w:kern w:val="2"/>
              </w:rPr>
            </w:pPr>
            <w:r>
              <w:t>188607684</w:t>
            </w:r>
          </w:p>
        </w:tc>
      </w:tr>
      <w:tr w:rsidR="00B0266F" w:rsidRPr="004B3578" w14:paraId="4B0CCA53" w14:textId="77777777">
        <w:tc>
          <w:tcPr>
            <w:tcW w:w="2808" w:type="dxa"/>
            <w:vMerge/>
          </w:tcPr>
          <w:p w14:paraId="2C069C88" w14:textId="77777777" w:rsidR="00B0266F" w:rsidRPr="004B3578" w:rsidRDefault="00B0266F">
            <w:pPr>
              <w:rPr>
                <w:kern w:val="2"/>
              </w:rPr>
            </w:pPr>
          </w:p>
        </w:tc>
        <w:tc>
          <w:tcPr>
            <w:tcW w:w="3240" w:type="dxa"/>
          </w:tcPr>
          <w:p w14:paraId="14AFCA7A" w14:textId="77777777" w:rsidR="00B0266F" w:rsidRPr="004B3578" w:rsidRDefault="00B0266F">
            <w:pPr>
              <w:rPr>
                <w:kern w:val="2"/>
              </w:rPr>
            </w:pPr>
            <w:r>
              <w:t>1.1.3. Address</w:t>
            </w:r>
          </w:p>
        </w:tc>
        <w:tc>
          <w:tcPr>
            <w:tcW w:w="3510" w:type="dxa"/>
          </w:tcPr>
          <w:p w14:paraId="36F75F38" w14:textId="77777777" w:rsidR="00B0266F" w:rsidRPr="004B3578" w:rsidRDefault="00B0266F">
            <w:pPr>
              <w:jc w:val="center"/>
              <w:rPr>
                <w:kern w:val="2"/>
              </w:rPr>
            </w:pPr>
            <w:proofErr w:type="spellStart"/>
            <w:r>
              <w:t>Gedimino</w:t>
            </w:r>
            <w:proofErr w:type="spellEnd"/>
            <w:r>
              <w:t xml:space="preserve"> pr. 6, Vilnius</w:t>
            </w:r>
          </w:p>
        </w:tc>
      </w:tr>
      <w:tr w:rsidR="00B0266F" w:rsidRPr="004B3578" w14:paraId="557E9216" w14:textId="77777777">
        <w:tc>
          <w:tcPr>
            <w:tcW w:w="2808" w:type="dxa"/>
            <w:vMerge/>
          </w:tcPr>
          <w:p w14:paraId="44BAA9F8" w14:textId="77777777" w:rsidR="00B0266F" w:rsidRPr="004B3578" w:rsidRDefault="00B0266F">
            <w:pPr>
              <w:rPr>
                <w:kern w:val="2"/>
              </w:rPr>
            </w:pPr>
          </w:p>
        </w:tc>
        <w:tc>
          <w:tcPr>
            <w:tcW w:w="3240" w:type="dxa"/>
          </w:tcPr>
          <w:p w14:paraId="48176470" w14:textId="77777777" w:rsidR="00B0266F" w:rsidRPr="004B3578" w:rsidRDefault="00B0266F">
            <w:pPr>
              <w:rPr>
                <w:kern w:val="2"/>
              </w:rPr>
            </w:pPr>
            <w:r>
              <w:t>1.1.4. VAT payer code</w:t>
            </w:r>
          </w:p>
        </w:tc>
        <w:tc>
          <w:tcPr>
            <w:tcW w:w="3510" w:type="dxa"/>
          </w:tcPr>
          <w:p w14:paraId="4474F241" w14:textId="77777777" w:rsidR="00B0266F" w:rsidRPr="004B3578" w:rsidRDefault="00B0266F">
            <w:pPr>
              <w:jc w:val="center"/>
              <w:rPr>
                <w:kern w:val="2"/>
              </w:rPr>
            </w:pPr>
            <w:r>
              <w:t>LT886076811</w:t>
            </w:r>
          </w:p>
        </w:tc>
      </w:tr>
      <w:tr w:rsidR="00B0266F" w:rsidRPr="004B3578" w14:paraId="5AAF4E30" w14:textId="77777777">
        <w:tc>
          <w:tcPr>
            <w:tcW w:w="2808" w:type="dxa"/>
            <w:vMerge/>
          </w:tcPr>
          <w:p w14:paraId="73B73419" w14:textId="77777777" w:rsidR="00B0266F" w:rsidRPr="004B3578" w:rsidRDefault="00B0266F">
            <w:pPr>
              <w:rPr>
                <w:kern w:val="2"/>
              </w:rPr>
            </w:pPr>
          </w:p>
        </w:tc>
        <w:tc>
          <w:tcPr>
            <w:tcW w:w="3240" w:type="dxa"/>
          </w:tcPr>
          <w:p w14:paraId="5656A8AE" w14:textId="77777777" w:rsidR="00B0266F" w:rsidRPr="004B3578" w:rsidRDefault="00B0266F">
            <w:pPr>
              <w:rPr>
                <w:kern w:val="2"/>
              </w:rPr>
            </w:pPr>
            <w:r>
              <w:t>1.1.5. Settlement account</w:t>
            </w:r>
          </w:p>
        </w:tc>
        <w:tc>
          <w:tcPr>
            <w:tcW w:w="3510" w:type="dxa"/>
          </w:tcPr>
          <w:p w14:paraId="5591EFF4" w14:textId="77777777" w:rsidR="00B0266F" w:rsidRPr="004B3578" w:rsidRDefault="00B0266F">
            <w:pPr>
              <w:jc w:val="center"/>
              <w:rPr>
                <w:kern w:val="2"/>
              </w:rPr>
            </w:pPr>
            <w:r>
              <w:t>LT41 1010 0000 0012 3456</w:t>
            </w:r>
          </w:p>
        </w:tc>
      </w:tr>
      <w:tr w:rsidR="00B0266F" w:rsidRPr="004B3578" w14:paraId="661D9866" w14:textId="77777777">
        <w:tc>
          <w:tcPr>
            <w:tcW w:w="2808" w:type="dxa"/>
            <w:vMerge/>
          </w:tcPr>
          <w:p w14:paraId="12576C85" w14:textId="77777777" w:rsidR="00B0266F" w:rsidRPr="004B3578" w:rsidRDefault="00B0266F">
            <w:pPr>
              <w:rPr>
                <w:kern w:val="2"/>
              </w:rPr>
            </w:pPr>
          </w:p>
        </w:tc>
        <w:tc>
          <w:tcPr>
            <w:tcW w:w="3240" w:type="dxa"/>
          </w:tcPr>
          <w:p w14:paraId="3EEADF11" w14:textId="77777777" w:rsidR="00B0266F" w:rsidRPr="004B3578" w:rsidRDefault="00B0266F">
            <w:pPr>
              <w:rPr>
                <w:kern w:val="2"/>
              </w:rPr>
            </w:pPr>
            <w:r>
              <w:t>1.1.6. Bank, bank code</w:t>
            </w:r>
          </w:p>
        </w:tc>
        <w:tc>
          <w:tcPr>
            <w:tcW w:w="3510" w:type="dxa"/>
          </w:tcPr>
          <w:p w14:paraId="537C6438" w14:textId="77777777" w:rsidR="00B0266F" w:rsidRPr="004B3578" w:rsidRDefault="00B0266F">
            <w:pPr>
              <w:jc w:val="center"/>
              <w:rPr>
                <w:kern w:val="2"/>
              </w:rPr>
            </w:pPr>
            <w:r>
              <w:t xml:space="preserve">Lietuvos </w:t>
            </w:r>
            <w:proofErr w:type="spellStart"/>
            <w:r>
              <w:t>bankas</w:t>
            </w:r>
            <w:proofErr w:type="spellEnd"/>
          </w:p>
        </w:tc>
      </w:tr>
      <w:tr w:rsidR="00B0266F" w:rsidRPr="004B3578" w14:paraId="4FCF63B2" w14:textId="77777777">
        <w:tc>
          <w:tcPr>
            <w:tcW w:w="2808" w:type="dxa"/>
            <w:vMerge/>
          </w:tcPr>
          <w:p w14:paraId="186C7C04" w14:textId="77777777" w:rsidR="00B0266F" w:rsidRPr="004B3578" w:rsidRDefault="00B0266F">
            <w:pPr>
              <w:rPr>
                <w:kern w:val="2"/>
              </w:rPr>
            </w:pPr>
          </w:p>
        </w:tc>
        <w:tc>
          <w:tcPr>
            <w:tcW w:w="3240" w:type="dxa"/>
          </w:tcPr>
          <w:p w14:paraId="14DE5BB4" w14:textId="77777777" w:rsidR="00B0266F" w:rsidRPr="004B3578" w:rsidRDefault="00B0266F">
            <w:pPr>
              <w:rPr>
                <w:kern w:val="2"/>
              </w:rPr>
            </w:pPr>
            <w:r>
              <w:t>1.1.7. Phone number</w:t>
            </w:r>
          </w:p>
        </w:tc>
        <w:tc>
          <w:tcPr>
            <w:tcW w:w="3510" w:type="dxa"/>
          </w:tcPr>
          <w:p w14:paraId="3170CF59" w14:textId="77777777" w:rsidR="00B0266F" w:rsidRPr="004B3578" w:rsidRDefault="00B0266F">
            <w:pPr>
              <w:jc w:val="center"/>
              <w:rPr>
                <w:kern w:val="2"/>
              </w:rPr>
            </w:pPr>
            <w:r>
              <w:t>+370 5 268 0029</w:t>
            </w:r>
          </w:p>
        </w:tc>
      </w:tr>
      <w:tr w:rsidR="00B0266F" w:rsidRPr="004B3578" w14:paraId="0370DD48" w14:textId="77777777">
        <w:tc>
          <w:tcPr>
            <w:tcW w:w="2808" w:type="dxa"/>
            <w:vMerge/>
          </w:tcPr>
          <w:p w14:paraId="62307FC0" w14:textId="77777777" w:rsidR="00B0266F" w:rsidRPr="004B3578" w:rsidRDefault="00B0266F">
            <w:pPr>
              <w:rPr>
                <w:kern w:val="2"/>
              </w:rPr>
            </w:pPr>
          </w:p>
        </w:tc>
        <w:tc>
          <w:tcPr>
            <w:tcW w:w="3240" w:type="dxa"/>
          </w:tcPr>
          <w:p w14:paraId="79A1CBA7" w14:textId="77777777" w:rsidR="00B0266F" w:rsidRPr="004B3578" w:rsidRDefault="00B0266F">
            <w:pPr>
              <w:rPr>
                <w:kern w:val="2"/>
              </w:rPr>
            </w:pPr>
            <w:r>
              <w:t>1.1.8. E-mail</w:t>
            </w:r>
          </w:p>
        </w:tc>
        <w:tc>
          <w:tcPr>
            <w:tcW w:w="3510" w:type="dxa"/>
          </w:tcPr>
          <w:p w14:paraId="4F0EBCE1" w14:textId="77777777" w:rsidR="00B0266F" w:rsidRPr="004B3578" w:rsidRDefault="00B0266F">
            <w:pPr>
              <w:jc w:val="center"/>
              <w:rPr>
                <w:kern w:val="2"/>
              </w:rPr>
            </w:pPr>
            <w:r>
              <w:t>info@lb.lt</w:t>
            </w:r>
          </w:p>
        </w:tc>
      </w:tr>
      <w:tr w:rsidR="00B0266F" w:rsidRPr="004B3578" w14:paraId="1A9C630D" w14:textId="77777777">
        <w:tc>
          <w:tcPr>
            <w:tcW w:w="2808" w:type="dxa"/>
            <w:vMerge/>
          </w:tcPr>
          <w:p w14:paraId="1BE5C8F5" w14:textId="77777777" w:rsidR="00B0266F" w:rsidRPr="004B3578" w:rsidRDefault="00B0266F">
            <w:pPr>
              <w:rPr>
                <w:kern w:val="2"/>
              </w:rPr>
            </w:pPr>
          </w:p>
        </w:tc>
        <w:tc>
          <w:tcPr>
            <w:tcW w:w="3240" w:type="dxa"/>
          </w:tcPr>
          <w:p w14:paraId="595B2283" w14:textId="77777777" w:rsidR="00B0266F" w:rsidRPr="004B3578" w:rsidRDefault="00B0266F">
            <w:pPr>
              <w:rPr>
                <w:kern w:val="2"/>
              </w:rPr>
            </w:pPr>
            <w:r>
              <w:t>1.1.9. Representative of the Party</w:t>
            </w:r>
          </w:p>
        </w:tc>
        <w:tc>
          <w:tcPr>
            <w:tcW w:w="3510" w:type="dxa"/>
          </w:tcPr>
          <w:p w14:paraId="1847EEAF" w14:textId="77777777" w:rsidR="00B0266F" w:rsidRPr="004B3578" w:rsidRDefault="00B0266F">
            <w:pPr>
              <w:jc w:val="center"/>
              <w:rPr>
                <w:kern w:val="2"/>
              </w:rPr>
            </w:pPr>
            <w:r>
              <w:t>____________________________ (to be specified at the time of conclusion of the contract)</w:t>
            </w:r>
          </w:p>
        </w:tc>
      </w:tr>
      <w:tr w:rsidR="00B0266F" w:rsidRPr="004B3578" w14:paraId="65FE472E" w14:textId="77777777">
        <w:tc>
          <w:tcPr>
            <w:tcW w:w="2808" w:type="dxa"/>
            <w:vMerge/>
          </w:tcPr>
          <w:p w14:paraId="7C90BB64" w14:textId="77777777" w:rsidR="00B0266F" w:rsidRPr="004B3578" w:rsidRDefault="00B0266F">
            <w:pPr>
              <w:rPr>
                <w:kern w:val="2"/>
              </w:rPr>
            </w:pPr>
          </w:p>
        </w:tc>
        <w:tc>
          <w:tcPr>
            <w:tcW w:w="3240" w:type="dxa"/>
          </w:tcPr>
          <w:p w14:paraId="5771EB14" w14:textId="77777777" w:rsidR="00B0266F" w:rsidRPr="004B3578" w:rsidRDefault="00B0266F">
            <w:pPr>
              <w:rPr>
                <w:kern w:val="2"/>
              </w:rPr>
            </w:pPr>
            <w:r>
              <w:t>1.1.10. Basis of representation</w:t>
            </w:r>
          </w:p>
        </w:tc>
        <w:tc>
          <w:tcPr>
            <w:tcW w:w="3510" w:type="dxa"/>
          </w:tcPr>
          <w:p w14:paraId="485452EE" w14:textId="77777777" w:rsidR="00B0266F" w:rsidRPr="004B3578" w:rsidRDefault="00B0266F">
            <w:pPr>
              <w:jc w:val="center"/>
              <w:rPr>
                <w:kern w:val="2"/>
              </w:rPr>
            </w:pPr>
            <w:r>
              <w:t xml:space="preserve">Subparagraph ___ of the Regulations for the drawing up, executing and keeping of contracts for goods, services and works as well as other contracts at Lietuvos </w:t>
            </w:r>
            <w:proofErr w:type="spellStart"/>
            <w:r>
              <w:t>bankas</w:t>
            </w:r>
            <w:proofErr w:type="spellEnd"/>
            <w:r>
              <w:t xml:space="preserve"> approved by Order No V 2015/ (1.7-260603)-02-245 of the Chairman of the Board of Lietuvos </w:t>
            </w:r>
            <w:proofErr w:type="spellStart"/>
            <w:r>
              <w:t>bankas</w:t>
            </w:r>
            <w:proofErr w:type="spellEnd"/>
            <w:r>
              <w:t xml:space="preserve"> of 22 December 2015 (to be specified at the time of conclusion of the contract)</w:t>
            </w:r>
          </w:p>
        </w:tc>
      </w:tr>
      <w:tr w:rsidR="00B0266F" w:rsidRPr="004B3578" w14:paraId="265C73CD" w14:textId="77777777">
        <w:tc>
          <w:tcPr>
            <w:tcW w:w="2808" w:type="dxa"/>
            <w:vMerge w:val="restart"/>
          </w:tcPr>
          <w:p w14:paraId="66FD9DEE" w14:textId="77777777" w:rsidR="00B0266F" w:rsidRPr="004B3578" w:rsidRDefault="00B0266F">
            <w:pPr>
              <w:rPr>
                <w:b/>
                <w:kern w:val="2"/>
              </w:rPr>
            </w:pPr>
          </w:p>
          <w:p w14:paraId="2AA094B8" w14:textId="77777777" w:rsidR="00B0266F" w:rsidRPr="004B3578" w:rsidRDefault="00B0266F">
            <w:pPr>
              <w:rPr>
                <w:b/>
                <w:kern w:val="2"/>
              </w:rPr>
            </w:pPr>
          </w:p>
          <w:p w14:paraId="6D7627D7" w14:textId="77777777" w:rsidR="00B0266F" w:rsidRPr="004B3578" w:rsidRDefault="00B0266F">
            <w:pPr>
              <w:rPr>
                <w:b/>
                <w:kern w:val="2"/>
              </w:rPr>
            </w:pPr>
          </w:p>
          <w:p w14:paraId="68E34A81" w14:textId="77777777" w:rsidR="00B0266F" w:rsidRPr="004B3578" w:rsidRDefault="00B0266F">
            <w:pPr>
              <w:rPr>
                <w:b/>
                <w:kern w:val="2"/>
              </w:rPr>
            </w:pPr>
            <w:r>
              <w:rPr>
                <w:b/>
              </w:rPr>
              <w:t>1.2. Supplier</w:t>
            </w:r>
          </w:p>
          <w:p w14:paraId="72AE2A2D" w14:textId="77777777" w:rsidR="00B0266F" w:rsidRPr="004B3578" w:rsidRDefault="00B0266F">
            <w:pPr>
              <w:rPr>
                <w:b/>
                <w:kern w:val="2"/>
              </w:rPr>
            </w:pPr>
          </w:p>
        </w:tc>
        <w:tc>
          <w:tcPr>
            <w:tcW w:w="3240" w:type="dxa"/>
          </w:tcPr>
          <w:p w14:paraId="1E94EF18" w14:textId="77777777" w:rsidR="00B0266F" w:rsidRPr="004B3578" w:rsidRDefault="00B0266F">
            <w:pPr>
              <w:rPr>
                <w:kern w:val="2"/>
              </w:rPr>
            </w:pPr>
            <w:r>
              <w:lastRenderedPageBreak/>
              <w:t>1.2.1. Name</w:t>
            </w:r>
          </w:p>
        </w:tc>
        <w:tc>
          <w:tcPr>
            <w:tcW w:w="3510" w:type="dxa"/>
          </w:tcPr>
          <w:p w14:paraId="52A5312D" w14:textId="77777777" w:rsidR="00B0266F" w:rsidRPr="004B3578" w:rsidRDefault="00B0266F">
            <w:pPr>
              <w:jc w:val="center"/>
              <w:rPr>
                <w:kern w:val="2"/>
              </w:rPr>
            </w:pPr>
          </w:p>
        </w:tc>
      </w:tr>
      <w:tr w:rsidR="00B0266F" w:rsidRPr="004B3578" w14:paraId="68FD47D6" w14:textId="77777777">
        <w:tc>
          <w:tcPr>
            <w:tcW w:w="2808" w:type="dxa"/>
            <w:vMerge/>
          </w:tcPr>
          <w:p w14:paraId="43D33AE4" w14:textId="77777777" w:rsidR="00B0266F" w:rsidRPr="004B3578" w:rsidRDefault="00B0266F">
            <w:pPr>
              <w:rPr>
                <w:b/>
                <w:kern w:val="2"/>
              </w:rPr>
            </w:pPr>
          </w:p>
        </w:tc>
        <w:tc>
          <w:tcPr>
            <w:tcW w:w="3240" w:type="dxa"/>
          </w:tcPr>
          <w:p w14:paraId="1987183E" w14:textId="77777777" w:rsidR="00B0266F" w:rsidRPr="004B3578" w:rsidRDefault="00B0266F">
            <w:pPr>
              <w:rPr>
                <w:kern w:val="2"/>
              </w:rPr>
            </w:pPr>
            <w:r>
              <w:t>1.2.2. Legal entity number</w:t>
            </w:r>
          </w:p>
        </w:tc>
        <w:tc>
          <w:tcPr>
            <w:tcW w:w="3510" w:type="dxa"/>
          </w:tcPr>
          <w:p w14:paraId="6EB9CD13" w14:textId="77777777" w:rsidR="00B0266F" w:rsidRPr="004B3578" w:rsidRDefault="00B0266F">
            <w:pPr>
              <w:jc w:val="center"/>
              <w:rPr>
                <w:kern w:val="2"/>
              </w:rPr>
            </w:pPr>
          </w:p>
        </w:tc>
      </w:tr>
      <w:tr w:rsidR="00B0266F" w:rsidRPr="004B3578" w14:paraId="16929299" w14:textId="77777777">
        <w:tc>
          <w:tcPr>
            <w:tcW w:w="2808" w:type="dxa"/>
            <w:vMerge/>
          </w:tcPr>
          <w:p w14:paraId="57B9D959" w14:textId="77777777" w:rsidR="00B0266F" w:rsidRPr="004B3578" w:rsidRDefault="00B0266F">
            <w:pPr>
              <w:rPr>
                <w:b/>
                <w:kern w:val="2"/>
              </w:rPr>
            </w:pPr>
          </w:p>
        </w:tc>
        <w:tc>
          <w:tcPr>
            <w:tcW w:w="3240" w:type="dxa"/>
          </w:tcPr>
          <w:p w14:paraId="0FD407CC" w14:textId="77777777" w:rsidR="00B0266F" w:rsidRPr="004B3578" w:rsidRDefault="00B0266F">
            <w:pPr>
              <w:rPr>
                <w:kern w:val="2"/>
              </w:rPr>
            </w:pPr>
            <w:r>
              <w:t>1.2.3. Address</w:t>
            </w:r>
          </w:p>
        </w:tc>
        <w:tc>
          <w:tcPr>
            <w:tcW w:w="3510" w:type="dxa"/>
          </w:tcPr>
          <w:p w14:paraId="543BD621" w14:textId="77777777" w:rsidR="00B0266F" w:rsidRPr="004B3578" w:rsidRDefault="00B0266F">
            <w:pPr>
              <w:jc w:val="center"/>
              <w:rPr>
                <w:kern w:val="2"/>
              </w:rPr>
            </w:pPr>
          </w:p>
        </w:tc>
      </w:tr>
      <w:tr w:rsidR="00B0266F" w:rsidRPr="004B3578" w14:paraId="0F6D8EF4" w14:textId="77777777">
        <w:tc>
          <w:tcPr>
            <w:tcW w:w="2808" w:type="dxa"/>
            <w:vMerge/>
          </w:tcPr>
          <w:p w14:paraId="100EAC8F" w14:textId="77777777" w:rsidR="00B0266F" w:rsidRPr="004B3578" w:rsidRDefault="00B0266F">
            <w:pPr>
              <w:rPr>
                <w:b/>
                <w:kern w:val="2"/>
              </w:rPr>
            </w:pPr>
          </w:p>
        </w:tc>
        <w:tc>
          <w:tcPr>
            <w:tcW w:w="3240" w:type="dxa"/>
          </w:tcPr>
          <w:p w14:paraId="1DFEAD89" w14:textId="77777777" w:rsidR="00B0266F" w:rsidRPr="004B3578" w:rsidRDefault="00B0266F">
            <w:pPr>
              <w:rPr>
                <w:kern w:val="2"/>
              </w:rPr>
            </w:pPr>
            <w:r>
              <w:t>1.2.4. VAT payer code</w:t>
            </w:r>
          </w:p>
        </w:tc>
        <w:tc>
          <w:tcPr>
            <w:tcW w:w="3510" w:type="dxa"/>
          </w:tcPr>
          <w:p w14:paraId="4E543477" w14:textId="77777777" w:rsidR="00B0266F" w:rsidRPr="004B3578" w:rsidRDefault="00B0266F">
            <w:pPr>
              <w:jc w:val="center"/>
              <w:rPr>
                <w:kern w:val="2"/>
              </w:rPr>
            </w:pPr>
          </w:p>
        </w:tc>
      </w:tr>
      <w:tr w:rsidR="00B0266F" w:rsidRPr="004B3578" w14:paraId="7DAD18D6" w14:textId="77777777">
        <w:tc>
          <w:tcPr>
            <w:tcW w:w="2808" w:type="dxa"/>
            <w:vMerge/>
          </w:tcPr>
          <w:p w14:paraId="7911D252" w14:textId="77777777" w:rsidR="00B0266F" w:rsidRPr="004B3578" w:rsidRDefault="00B0266F">
            <w:pPr>
              <w:rPr>
                <w:b/>
                <w:kern w:val="2"/>
              </w:rPr>
            </w:pPr>
          </w:p>
        </w:tc>
        <w:tc>
          <w:tcPr>
            <w:tcW w:w="3240" w:type="dxa"/>
          </w:tcPr>
          <w:p w14:paraId="3BBE9005" w14:textId="77777777" w:rsidR="00B0266F" w:rsidRPr="004B3578" w:rsidRDefault="00B0266F">
            <w:pPr>
              <w:rPr>
                <w:kern w:val="2"/>
              </w:rPr>
            </w:pPr>
            <w:r>
              <w:t>1.2.5. Settlement account</w:t>
            </w:r>
          </w:p>
        </w:tc>
        <w:tc>
          <w:tcPr>
            <w:tcW w:w="3510" w:type="dxa"/>
          </w:tcPr>
          <w:p w14:paraId="18A7EFF4" w14:textId="77777777" w:rsidR="00B0266F" w:rsidRPr="004B3578" w:rsidRDefault="00B0266F">
            <w:pPr>
              <w:jc w:val="center"/>
              <w:rPr>
                <w:kern w:val="2"/>
              </w:rPr>
            </w:pPr>
          </w:p>
        </w:tc>
      </w:tr>
      <w:tr w:rsidR="00B0266F" w:rsidRPr="004B3578" w14:paraId="286DE371" w14:textId="77777777">
        <w:tc>
          <w:tcPr>
            <w:tcW w:w="2808" w:type="dxa"/>
            <w:vMerge/>
          </w:tcPr>
          <w:p w14:paraId="749EC898" w14:textId="77777777" w:rsidR="00B0266F" w:rsidRPr="004B3578" w:rsidRDefault="00B0266F">
            <w:pPr>
              <w:rPr>
                <w:b/>
                <w:kern w:val="2"/>
              </w:rPr>
            </w:pPr>
          </w:p>
        </w:tc>
        <w:tc>
          <w:tcPr>
            <w:tcW w:w="3240" w:type="dxa"/>
          </w:tcPr>
          <w:p w14:paraId="0A825CFE" w14:textId="77777777" w:rsidR="00B0266F" w:rsidRPr="004B3578" w:rsidRDefault="00B0266F">
            <w:pPr>
              <w:rPr>
                <w:kern w:val="2"/>
              </w:rPr>
            </w:pPr>
            <w:r>
              <w:t>1.2.6. Bank, bank code</w:t>
            </w:r>
          </w:p>
        </w:tc>
        <w:tc>
          <w:tcPr>
            <w:tcW w:w="3510" w:type="dxa"/>
          </w:tcPr>
          <w:p w14:paraId="463633CC" w14:textId="77777777" w:rsidR="00B0266F" w:rsidRPr="004B3578" w:rsidRDefault="00B0266F">
            <w:pPr>
              <w:jc w:val="center"/>
              <w:rPr>
                <w:kern w:val="2"/>
              </w:rPr>
            </w:pPr>
          </w:p>
        </w:tc>
      </w:tr>
      <w:tr w:rsidR="00B0266F" w:rsidRPr="004B3578" w14:paraId="22A946B4" w14:textId="77777777">
        <w:tc>
          <w:tcPr>
            <w:tcW w:w="2808" w:type="dxa"/>
            <w:vMerge/>
          </w:tcPr>
          <w:p w14:paraId="1ABB20B9" w14:textId="77777777" w:rsidR="00B0266F" w:rsidRPr="004B3578" w:rsidRDefault="00B0266F">
            <w:pPr>
              <w:rPr>
                <w:b/>
                <w:kern w:val="2"/>
              </w:rPr>
            </w:pPr>
          </w:p>
        </w:tc>
        <w:tc>
          <w:tcPr>
            <w:tcW w:w="3240" w:type="dxa"/>
          </w:tcPr>
          <w:p w14:paraId="17E3154D" w14:textId="77777777" w:rsidR="00B0266F" w:rsidRPr="004B3578" w:rsidRDefault="00B0266F">
            <w:pPr>
              <w:rPr>
                <w:kern w:val="2"/>
              </w:rPr>
            </w:pPr>
            <w:r>
              <w:t>1.2.7. Phone number</w:t>
            </w:r>
          </w:p>
        </w:tc>
        <w:tc>
          <w:tcPr>
            <w:tcW w:w="3510" w:type="dxa"/>
          </w:tcPr>
          <w:p w14:paraId="7DB4F85F" w14:textId="77777777" w:rsidR="00B0266F" w:rsidRPr="004B3578" w:rsidRDefault="00B0266F">
            <w:pPr>
              <w:jc w:val="center"/>
              <w:rPr>
                <w:kern w:val="2"/>
              </w:rPr>
            </w:pPr>
          </w:p>
        </w:tc>
      </w:tr>
      <w:tr w:rsidR="00B0266F" w:rsidRPr="004B3578" w14:paraId="508AC719" w14:textId="77777777">
        <w:tc>
          <w:tcPr>
            <w:tcW w:w="2808" w:type="dxa"/>
            <w:vMerge/>
          </w:tcPr>
          <w:p w14:paraId="530A3A56" w14:textId="77777777" w:rsidR="00B0266F" w:rsidRPr="004B3578" w:rsidRDefault="00B0266F">
            <w:pPr>
              <w:rPr>
                <w:b/>
                <w:kern w:val="2"/>
              </w:rPr>
            </w:pPr>
          </w:p>
        </w:tc>
        <w:tc>
          <w:tcPr>
            <w:tcW w:w="3240" w:type="dxa"/>
          </w:tcPr>
          <w:p w14:paraId="4A6CD201" w14:textId="77777777" w:rsidR="00B0266F" w:rsidRPr="004B3578" w:rsidRDefault="00B0266F">
            <w:pPr>
              <w:rPr>
                <w:kern w:val="2"/>
              </w:rPr>
            </w:pPr>
            <w:r>
              <w:t>1.2.8. E-mail</w:t>
            </w:r>
          </w:p>
        </w:tc>
        <w:tc>
          <w:tcPr>
            <w:tcW w:w="3510" w:type="dxa"/>
          </w:tcPr>
          <w:p w14:paraId="4BC14542" w14:textId="77777777" w:rsidR="00B0266F" w:rsidRPr="004B3578" w:rsidRDefault="00B0266F">
            <w:pPr>
              <w:jc w:val="center"/>
              <w:rPr>
                <w:kern w:val="2"/>
              </w:rPr>
            </w:pPr>
          </w:p>
        </w:tc>
      </w:tr>
      <w:tr w:rsidR="00B0266F" w:rsidRPr="004B3578" w14:paraId="6ACC570F" w14:textId="77777777">
        <w:tc>
          <w:tcPr>
            <w:tcW w:w="2808" w:type="dxa"/>
            <w:vMerge/>
          </w:tcPr>
          <w:p w14:paraId="7704E6EA" w14:textId="77777777" w:rsidR="00B0266F" w:rsidRPr="004B3578" w:rsidRDefault="00B0266F">
            <w:pPr>
              <w:rPr>
                <w:b/>
                <w:kern w:val="2"/>
              </w:rPr>
            </w:pPr>
          </w:p>
        </w:tc>
        <w:tc>
          <w:tcPr>
            <w:tcW w:w="3240" w:type="dxa"/>
          </w:tcPr>
          <w:p w14:paraId="121BA13C" w14:textId="77777777" w:rsidR="00B0266F" w:rsidRPr="004B3578" w:rsidRDefault="00B0266F">
            <w:pPr>
              <w:rPr>
                <w:kern w:val="2"/>
              </w:rPr>
            </w:pPr>
            <w:r>
              <w:t>1.2.9. Representative of the Party</w:t>
            </w:r>
          </w:p>
        </w:tc>
        <w:tc>
          <w:tcPr>
            <w:tcW w:w="3510" w:type="dxa"/>
          </w:tcPr>
          <w:p w14:paraId="490548F2" w14:textId="77777777" w:rsidR="00B0266F" w:rsidRPr="004B3578" w:rsidRDefault="00B0266F">
            <w:pPr>
              <w:jc w:val="center"/>
              <w:rPr>
                <w:kern w:val="2"/>
              </w:rPr>
            </w:pPr>
          </w:p>
        </w:tc>
      </w:tr>
      <w:tr w:rsidR="00B0266F" w:rsidRPr="004B3578" w14:paraId="1B32A865" w14:textId="77777777">
        <w:tc>
          <w:tcPr>
            <w:tcW w:w="2808" w:type="dxa"/>
            <w:vMerge/>
          </w:tcPr>
          <w:p w14:paraId="3C34D0E9" w14:textId="77777777" w:rsidR="00B0266F" w:rsidRPr="004B3578" w:rsidRDefault="00B0266F">
            <w:pPr>
              <w:rPr>
                <w:b/>
                <w:kern w:val="2"/>
              </w:rPr>
            </w:pPr>
          </w:p>
        </w:tc>
        <w:tc>
          <w:tcPr>
            <w:tcW w:w="3240" w:type="dxa"/>
          </w:tcPr>
          <w:p w14:paraId="513F5B3A" w14:textId="77777777" w:rsidR="00B0266F" w:rsidRPr="004B3578" w:rsidRDefault="00B0266F">
            <w:pPr>
              <w:rPr>
                <w:kern w:val="2"/>
              </w:rPr>
            </w:pPr>
            <w:r>
              <w:t>1.2.10. Basis of representation</w:t>
            </w:r>
          </w:p>
        </w:tc>
        <w:tc>
          <w:tcPr>
            <w:tcW w:w="3510" w:type="dxa"/>
          </w:tcPr>
          <w:p w14:paraId="069B9F15" w14:textId="77777777" w:rsidR="00B0266F" w:rsidRPr="004B3578" w:rsidRDefault="00B0266F">
            <w:pPr>
              <w:jc w:val="center"/>
              <w:rPr>
                <w:kern w:val="2"/>
              </w:rPr>
            </w:pPr>
          </w:p>
        </w:tc>
      </w:tr>
    </w:tbl>
    <w:p w14:paraId="0172F446" w14:textId="77777777" w:rsidR="00B0266F" w:rsidRPr="004B3578" w:rsidRDefault="00B0266F" w:rsidP="00B0266F">
      <w:pPr>
        <w:jc w:val="both"/>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1"/>
        <w:gridCol w:w="172"/>
        <w:gridCol w:w="1864"/>
        <w:gridCol w:w="4577"/>
      </w:tblGrid>
      <w:tr w:rsidR="007C5DC0" w:rsidRPr="004B3578" w14:paraId="7343C161" w14:textId="77777777" w:rsidTr="74EB4119">
        <w:trPr>
          <w:trHeight w:val="300"/>
        </w:trPr>
        <w:tc>
          <w:tcPr>
            <w:tcW w:w="9534" w:type="dxa"/>
            <w:gridSpan w:val="4"/>
          </w:tcPr>
          <w:p w14:paraId="3211E325" w14:textId="77777777" w:rsidR="007C5DC0" w:rsidRPr="004B3578" w:rsidRDefault="007C5DC0">
            <w:pPr>
              <w:jc w:val="center"/>
              <w:rPr>
                <w:b/>
                <w:kern w:val="2"/>
              </w:rPr>
            </w:pPr>
            <w:r>
              <w:rPr>
                <w:b/>
              </w:rPr>
              <w:t>2. RESPONSIBLE PERSONS</w:t>
            </w:r>
          </w:p>
        </w:tc>
      </w:tr>
      <w:tr w:rsidR="007C5DC0" w:rsidRPr="004B3578" w14:paraId="09291E3D" w14:textId="77777777" w:rsidTr="74EB4119">
        <w:trPr>
          <w:trHeight w:val="300"/>
        </w:trPr>
        <w:tc>
          <w:tcPr>
            <w:tcW w:w="3093" w:type="dxa"/>
            <w:gridSpan w:val="2"/>
          </w:tcPr>
          <w:p w14:paraId="095EA1C3" w14:textId="77777777" w:rsidR="007C5DC0" w:rsidRPr="004B3578" w:rsidRDefault="007C5DC0">
            <w:pPr>
              <w:rPr>
                <w:b/>
                <w:kern w:val="2"/>
              </w:rPr>
            </w:pPr>
            <w:r>
              <w:rPr>
                <w:b/>
              </w:rPr>
              <w:t>2.1. Buyer's contact persons responsible for the performance of the Contract, acceptance of the Services, acceptance of invoices via the SABIS information system</w:t>
            </w:r>
          </w:p>
        </w:tc>
        <w:tc>
          <w:tcPr>
            <w:tcW w:w="6441" w:type="dxa"/>
            <w:gridSpan w:val="2"/>
          </w:tcPr>
          <w:p w14:paraId="0E7066EC" w14:textId="77777777" w:rsidR="007C5DC0" w:rsidRPr="004B3578" w:rsidRDefault="007C5DC0">
            <w:pPr>
              <w:rPr>
                <w:color w:val="4472C4"/>
                <w:kern w:val="2"/>
              </w:rPr>
            </w:pPr>
            <w:r>
              <w:t>_____________ (to be specified at the time of conclusion of the contract)</w:t>
            </w:r>
          </w:p>
        </w:tc>
      </w:tr>
      <w:tr w:rsidR="007C5DC0" w:rsidRPr="004B3578" w14:paraId="3AFEF505" w14:textId="77777777" w:rsidTr="74EB4119">
        <w:trPr>
          <w:trHeight w:val="300"/>
        </w:trPr>
        <w:tc>
          <w:tcPr>
            <w:tcW w:w="3093" w:type="dxa"/>
            <w:gridSpan w:val="2"/>
          </w:tcPr>
          <w:p w14:paraId="0979CDF9" w14:textId="77777777" w:rsidR="007C5DC0" w:rsidRPr="004B3578" w:rsidRDefault="007C5DC0">
            <w:pPr>
              <w:rPr>
                <w:b/>
                <w:kern w:val="2"/>
              </w:rPr>
            </w:pPr>
            <w:r>
              <w:rPr>
                <w:b/>
              </w:rPr>
              <w:t>2.2. Supplier’s contact persons responsible for the performance of the Contract</w:t>
            </w:r>
          </w:p>
        </w:tc>
        <w:tc>
          <w:tcPr>
            <w:tcW w:w="6441" w:type="dxa"/>
            <w:gridSpan w:val="2"/>
          </w:tcPr>
          <w:p w14:paraId="20DF8BB2" w14:textId="77777777" w:rsidR="007C5DC0" w:rsidRPr="004B3578" w:rsidRDefault="007C5DC0">
            <w:pPr>
              <w:jc w:val="both"/>
              <w:rPr>
                <w:color w:val="4472C4"/>
                <w:kern w:val="2"/>
              </w:rPr>
            </w:pPr>
            <w:r>
              <w:t>_____________ (to be specified at the time of conclusion of the contract: unit/division, job title, full name, phone, e-mail)</w:t>
            </w:r>
          </w:p>
        </w:tc>
      </w:tr>
      <w:tr w:rsidR="007C5DC0" w:rsidRPr="004B3578" w14:paraId="4ADC1C36" w14:textId="77777777" w:rsidTr="74EB4119">
        <w:trPr>
          <w:trHeight w:val="300"/>
        </w:trPr>
        <w:tc>
          <w:tcPr>
            <w:tcW w:w="9534" w:type="dxa"/>
            <w:gridSpan w:val="4"/>
          </w:tcPr>
          <w:p w14:paraId="620A93FC" w14:textId="77777777" w:rsidR="007C5DC0" w:rsidRPr="004B3578" w:rsidRDefault="007C5DC0">
            <w:pPr>
              <w:jc w:val="center"/>
              <w:rPr>
                <w:b/>
                <w:kern w:val="2"/>
              </w:rPr>
            </w:pPr>
            <w:r>
              <w:rPr>
                <w:b/>
              </w:rPr>
              <w:t xml:space="preserve">3. </w:t>
            </w:r>
            <w:r>
              <w:rPr>
                <w:b/>
                <w:bCs/>
              </w:rPr>
              <w:t>SUBJECT MATTER OF THE CONTRACT</w:t>
            </w:r>
          </w:p>
        </w:tc>
      </w:tr>
      <w:tr w:rsidR="007C5DC0" w:rsidRPr="004B3578" w14:paraId="39DC3ECC" w14:textId="77777777" w:rsidTr="74EB4119">
        <w:trPr>
          <w:trHeight w:val="300"/>
        </w:trPr>
        <w:tc>
          <w:tcPr>
            <w:tcW w:w="3093" w:type="dxa"/>
            <w:gridSpan w:val="2"/>
          </w:tcPr>
          <w:p w14:paraId="79333282" w14:textId="77777777" w:rsidR="007C5DC0" w:rsidRPr="004B3578" w:rsidRDefault="007C5DC0">
            <w:pPr>
              <w:rPr>
                <w:b/>
                <w:kern w:val="2"/>
              </w:rPr>
            </w:pPr>
            <w:r>
              <w:rPr>
                <w:b/>
              </w:rPr>
              <w:t xml:space="preserve">3.1. </w:t>
            </w:r>
            <w:r>
              <w:rPr>
                <w:b/>
                <w:bCs/>
              </w:rPr>
              <w:t>Subject-matter of the Contract</w:t>
            </w:r>
          </w:p>
        </w:tc>
        <w:tc>
          <w:tcPr>
            <w:tcW w:w="6441" w:type="dxa"/>
            <w:gridSpan w:val="2"/>
          </w:tcPr>
          <w:p w14:paraId="3C259ED6" w14:textId="079D4B6B" w:rsidR="007C5DC0" w:rsidRPr="00F86C85" w:rsidRDefault="007C5DC0">
            <w:pPr>
              <w:jc w:val="both"/>
              <w:rPr>
                <w:rFonts w:asciiTheme="minorHAnsi" w:hAnsiTheme="minorHAnsi" w:cstheme="minorHAnsi"/>
                <w:color w:val="000000"/>
                <w:kern w:val="2"/>
              </w:rPr>
            </w:pPr>
            <w:r>
              <w:rPr>
                <w:rFonts w:asciiTheme="minorHAnsi" w:hAnsiTheme="minorHAnsi"/>
              </w:rPr>
              <w:t>The Supplier undertakes to provide the CENTROlink system insurance services (the “Services”) to the Buyer under the terms and conditions provided for in the Contract.</w:t>
            </w:r>
          </w:p>
          <w:p w14:paraId="0A4B4A18" w14:textId="77777777" w:rsidR="007C5DC0" w:rsidRPr="004B3578" w:rsidRDefault="007C5DC0">
            <w:pPr>
              <w:jc w:val="both"/>
              <w:rPr>
                <w:color w:val="000000"/>
                <w:kern w:val="2"/>
              </w:rPr>
            </w:pPr>
            <w:r>
              <w:rPr>
                <w:color w:val="000000"/>
              </w:rPr>
              <w:t>A detailed description of the Services and other requirements for the Services to be provided are laid down in Annex 1 – Technical Specification (the “Technical Specification”) and Annex 2 – Tender.</w:t>
            </w:r>
          </w:p>
          <w:p w14:paraId="05661FBD" w14:textId="77777777" w:rsidR="007C5DC0" w:rsidRPr="004B3578" w:rsidRDefault="007C5DC0">
            <w:pPr>
              <w:rPr>
                <w:color w:val="000000"/>
                <w:kern w:val="2"/>
              </w:rPr>
            </w:pPr>
          </w:p>
        </w:tc>
      </w:tr>
      <w:tr w:rsidR="007C5DC0" w:rsidRPr="004B3578" w14:paraId="69C50059" w14:textId="77777777" w:rsidTr="74EB4119">
        <w:trPr>
          <w:trHeight w:val="300"/>
        </w:trPr>
        <w:tc>
          <w:tcPr>
            <w:tcW w:w="3093" w:type="dxa"/>
            <w:gridSpan w:val="2"/>
          </w:tcPr>
          <w:p w14:paraId="5161E73C" w14:textId="77777777" w:rsidR="007C5DC0" w:rsidRPr="004B3578" w:rsidRDefault="007C5DC0">
            <w:pPr>
              <w:rPr>
                <w:b/>
                <w:kern w:val="2"/>
              </w:rPr>
            </w:pPr>
            <w:r>
              <w:rPr>
                <w:b/>
              </w:rPr>
              <w:t xml:space="preserve">3.2. Title and number of </w:t>
            </w:r>
            <w:proofErr w:type="gramStart"/>
            <w:r>
              <w:rPr>
                <w:b/>
              </w:rPr>
              <w:t>procurement</w:t>
            </w:r>
            <w:proofErr w:type="gramEnd"/>
          </w:p>
        </w:tc>
        <w:tc>
          <w:tcPr>
            <w:tcW w:w="6441" w:type="dxa"/>
            <w:gridSpan w:val="2"/>
          </w:tcPr>
          <w:p w14:paraId="33F0BB72" w14:textId="6C98568A" w:rsidR="007C5DC0" w:rsidRPr="004B3578" w:rsidRDefault="007C5DC0">
            <w:pPr>
              <w:jc w:val="both"/>
              <w:rPr>
                <w:kern w:val="2"/>
              </w:rPr>
            </w:pPr>
            <w:r>
              <w:t>CENTROlink system insurance services (procurement number ____________)</w:t>
            </w:r>
          </w:p>
          <w:p w14:paraId="3553C54E" w14:textId="77777777" w:rsidR="007C5DC0" w:rsidRPr="004B3578" w:rsidRDefault="007C5DC0">
            <w:pPr>
              <w:rPr>
                <w:kern w:val="2"/>
              </w:rPr>
            </w:pPr>
          </w:p>
        </w:tc>
      </w:tr>
      <w:tr w:rsidR="007C5DC0" w:rsidRPr="004B3578" w14:paraId="2F5F9929" w14:textId="77777777" w:rsidTr="74EB4119">
        <w:trPr>
          <w:trHeight w:val="300"/>
        </w:trPr>
        <w:tc>
          <w:tcPr>
            <w:tcW w:w="3093" w:type="dxa"/>
            <w:gridSpan w:val="2"/>
          </w:tcPr>
          <w:p w14:paraId="45AB4D51" w14:textId="77777777" w:rsidR="007C5DC0" w:rsidRPr="004B3578" w:rsidRDefault="007C5DC0">
            <w:pPr>
              <w:rPr>
                <w:b/>
                <w:kern w:val="2"/>
              </w:rPr>
            </w:pPr>
            <w:r>
              <w:rPr>
                <w:b/>
              </w:rPr>
              <w:t>3.3. Information about a project financed by the European Union or another project</w:t>
            </w:r>
          </w:p>
        </w:tc>
        <w:tc>
          <w:tcPr>
            <w:tcW w:w="6441" w:type="dxa"/>
            <w:gridSpan w:val="2"/>
          </w:tcPr>
          <w:p w14:paraId="57C20759" w14:textId="77777777" w:rsidR="007C5DC0" w:rsidRPr="004B3578" w:rsidRDefault="007C5DC0">
            <w:pPr>
              <w:rPr>
                <w:kern w:val="2"/>
              </w:rPr>
            </w:pPr>
            <w:r>
              <w:t>Not applicable</w:t>
            </w:r>
          </w:p>
          <w:p w14:paraId="49A0C2E3" w14:textId="77777777" w:rsidR="007C5DC0" w:rsidRPr="004B3578" w:rsidRDefault="007C5DC0">
            <w:pPr>
              <w:rPr>
                <w:kern w:val="2"/>
              </w:rPr>
            </w:pPr>
          </w:p>
          <w:p w14:paraId="09AA626E" w14:textId="77777777" w:rsidR="007C5DC0" w:rsidRDefault="007C5DC0">
            <w:pPr>
              <w:rPr>
                <w:kern w:val="2"/>
              </w:rPr>
            </w:pPr>
          </w:p>
          <w:p w14:paraId="4B1A251B" w14:textId="77777777" w:rsidR="007C5DC0" w:rsidRDefault="007C5DC0">
            <w:pPr>
              <w:rPr>
                <w:kern w:val="2"/>
              </w:rPr>
            </w:pPr>
          </w:p>
          <w:p w14:paraId="532A43F3" w14:textId="77777777" w:rsidR="007C5DC0" w:rsidRDefault="007C5DC0">
            <w:pPr>
              <w:rPr>
                <w:kern w:val="2"/>
              </w:rPr>
            </w:pPr>
          </w:p>
          <w:p w14:paraId="37616B56" w14:textId="77777777" w:rsidR="007C5DC0" w:rsidRPr="004B3578" w:rsidRDefault="007C5DC0">
            <w:pPr>
              <w:rPr>
                <w:kern w:val="2"/>
              </w:rPr>
            </w:pPr>
          </w:p>
        </w:tc>
      </w:tr>
      <w:tr w:rsidR="007C5DC0" w:rsidRPr="004B3578" w14:paraId="2E1278A1" w14:textId="77777777" w:rsidTr="74EB4119">
        <w:trPr>
          <w:trHeight w:val="300"/>
        </w:trPr>
        <w:tc>
          <w:tcPr>
            <w:tcW w:w="9534" w:type="dxa"/>
            <w:gridSpan w:val="4"/>
          </w:tcPr>
          <w:p w14:paraId="01838859" w14:textId="77777777" w:rsidR="007C5DC0" w:rsidRPr="004B3578" w:rsidRDefault="007C5DC0">
            <w:pPr>
              <w:jc w:val="center"/>
              <w:rPr>
                <w:b/>
                <w:kern w:val="2"/>
              </w:rPr>
            </w:pPr>
            <w:r>
              <w:rPr>
                <w:b/>
              </w:rPr>
              <w:lastRenderedPageBreak/>
              <w:t>4. TERMS OF SERVICE PROVISION AND PROCEDURE FOR THE TRANSFER AND ACCEPTANCE OF SERVICES</w:t>
            </w:r>
          </w:p>
        </w:tc>
      </w:tr>
      <w:tr w:rsidR="007C5DC0" w:rsidRPr="004B3578" w14:paraId="307D4FC7" w14:textId="77777777" w:rsidTr="74EB4119">
        <w:trPr>
          <w:trHeight w:val="1596"/>
        </w:trPr>
        <w:tc>
          <w:tcPr>
            <w:tcW w:w="3093" w:type="dxa"/>
            <w:gridSpan w:val="2"/>
          </w:tcPr>
          <w:p w14:paraId="1FAE050D" w14:textId="205950B3" w:rsidR="007C5DC0" w:rsidRPr="00DE0A00" w:rsidRDefault="007C5DC0">
            <w:pPr>
              <w:rPr>
                <w:b/>
                <w:kern w:val="2"/>
              </w:rPr>
            </w:pPr>
            <w:r>
              <w:rPr>
                <w:b/>
              </w:rPr>
              <w:t>4.1. Term of Service provision, when the Services are of a one-time nature, provided periodically or according to the Buyer’s Order</w:t>
            </w:r>
          </w:p>
        </w:tc>
        <w:tc>
          <w:tcPr>
            <w:tcW w:w="6441" w:type="dxa"/>
            <w:gridSpan w:val="2"/>
          </w:tcPr>
          <w:p w14:paraId="72047805" w14:textId="33B5C828" w:rsidR="007C5DC0" w:rsidRPr="004B3578" w:rsidRDefault="007C5DC0">
            <w:pPr>
              <w:jc w:val="both"/>
              <w:rPr>
                <w:color w:val="4472C4"/>
              </w:rPr>
            </w:pPr>
            <w:r>
              <w:t>The Supplier undertakes to provide the Services for 12 months from the date of entry into force of the Contract.</w:t>
            </w:r>
          </w:p>
        </w:tc>
      </w:tr>
      <w:tr w:rsidR="007C5DC0" w:rsidRPr="004B3578" w14:paraId="5120354B" w14:textId="77777777" w:rsidTr="74EB4119">
        <w:trPr>
          <w:trHeight w:val="300"/>
        </w:trPr>
        <w:tc>
          <w:tcPr>
            <w:tcW w:w="3093" w:type="dxa"/>
            <w:gridSpan w:val="2"/>
          </w:tcPr>
          <w:p w14:paraId="526A57CA" w14:textId="77777777" w:rsidR="007C5DC0" w:rsidRPr="004B3578" w:rsidRDefault="007C5DC0">
            <w:pPr>
              <w:rPr>
                <w:b/>
                <w:kern w:val="2"/>
              </w:rPr>
            </w:pPr>
            <w:r>
              <w:rPr>
                <w:b/>
              </w:rPr>
              <w:t>4.2. Extension of the term for the provision of Services/part thereof/stage/period</w:t>
            </w:r>
          </w:p>
        </w:tc>
        <w:tc>
          <w:tcPr>
            <w:tcW w:w="6441" w:type="dxa"/>
            <w:gridSpan w:val="2"/>
          </w:tcPr>
          <w:p w14:paraId="4A62F365" w14:textId="317EC396" w:rsidR="007C5DC0" w:rsidRPr="00DE0A00" w:rsidRDefault="007C5DC0" w:rsidP="00DE0A00">
            <w:pPr>
              <w:jc w:val="both"/>
              <w:rPr>
                <w:kern w:val="2"/>
              </w:rPr>
            </w:pPr>
            <w:r>
              <w:t>Not applicable</w:t>
            </w:r>
          </w:p>
        </w:tc>
      </w:tr>
      <w:tr w:rsidR="007C5DC0" w:rsidRPr="004B3578" w14:paraId="1F1A9001" w14:textId="77777777" w:rsidTr="74EB4119">
        <w:trPr>
          <w:trHeight w:val="300"/>
        </w:trPr>
        <w:tc>
          <w:tcPr>
            <w:tcW w:w="3093" w:type="dxa"/>
            <w:gridSpan w:val="2"/>
          </w:tcPr>
          <w:p w14:paraId="5BA96E1D" w14:textId="77777777" w:rsidR="007C5DC0" w:rsidRPr="004B3578" w:rsidRDefault="007C5DC0">
            <w:pPr>
              <w:rPr>
                <w:b/>
                <w:kern w:val="2"/>
              </w:rPr>
            </w:pPr>
            <w:r>
              <w:rPr>
                <w:b/>
              </w:rPr>
              <w:t>4.3. Procedure for the provision of Orders</w:t>
            </w:r>
          </w:p>
        </w:tc>
        <w:tc>
          <w:tcPr>
            <w:tcW w:w="6441" w:type="dxa"/>
            <w:gridSpan w:val="2"/>
          </w:tcPr>
          <w:p w14:paraId="0DF22FA5" w14:textId="67221D64" w:rsidR="007C5DC0" w:rsidRPr="00DE0A00" w:rsidRDefault="007C5DC0">
            <w:pPr>
              <w:jc w:val="both"/>
              <w:rPr>
                <w:kern w:val="2"/>
              </w:rPr>
            </w:pPr>
            <w:r>
              <w:t>Not applicable</w:t>
            </w:r>
          </w:p>
        </w:tc>
      </w:tr>
      <w:tr w:rsidR="007C5DC0" w:rsidRPr="004B3578" w14:paraId="30377FDE" w14:textId="77777777" w:rsidTr="74EB4119">
        <w:trPr>
          <w:trHeight w:val="983"/>
        </w:trPr>
        <w:tc>
          <w:tcPr>
            <w:tcW w:w="3093" w:type="dxa"/>
            <w:gridSpan w:val="2"/>
            <w:tcBorders>
              <w:top w:val="single" w:sz="4" w:space="0" w:color="auto"/>
              <w:left w:val="single" w:sz="4" w:space="0" w:color="auto"/>
              <w:bottom w:val="single" w:sz="4" w:space="0" w:color="auto"/>
              <w:right w:val="single" w:sz="4" w:space="0" w:color="auto"/>
            </w:tcBorders>
          </w:tcPr>
          <w:p w14:paraId="59133FA4" w14:textId="77777777" w:rsidR="007C5DC0" w:rsidRPr="004B3578" w:rsidRDefault="007C5DC0">
            <w:pPr>
              <w:rPr>
                <w:b/>
                <w:kern w:val="2"/>
              </w:rPr>
            </w:pPr>
            <w:r>
              <w:rPr>
                <w:b/>
              </w:rPr>
              <w:t>4.4. Minimum value or volume of Orders</w:t>
            </w:r>
          </w:p>
        </w:tc>
        <w:tc>
          <w:tcPr>
            <w:tcW w:w="6441" w:type="dxa"/>
            <w:gridSpan w:val="2"/>
            <w:tcBorders>
              <w:top w:val="single" w:sz="4" w:space="0" w:color="auto"/>
              <w:left w:val="single" w:sz="4" w:space="0" w:color="auto"/>
              <w:bottom w:val="single" w:sz="4" w:space="0" w:color="auto"/>
              <w:right w:val="single" w:sz="4" w:space="0" w:color="auto"/>
            </w:tcBorders>
          </w:tcPr>
          <w:p w14:paraId="527D6925" w14:textId="77777777" w:rsidR="007C5DC0" w:rsidRPr="004B3578" w:rsidRDefault="007C5DC0">
            <w:pPr>
              <w:rPr>
                <w:kern w:val="2"/>
              </w:rPr>
            </w:pPr>
            <w:r>
              <w:t>Not applicable</w:t>
            </w:r>
          </w:p>
        </w:tc>
      </w:tr>
      <w:tr w:rsidR="007C5DC0" w:rsidRPr="004B3578" w14:paraId="3A33A2D3" w14:textId="77777777" w:rsidTr="74EB4119">
        <w:trPr>
          <w:trHeight w:val="300"/>
        </w:trPr>
        <w:tc>
          <w:tcPr>
            <w:tcW w:w="3093" w:type="dxa"/>
            <w:gridSpan w:val="2"/>
          </w:tcPr>
          <w:p w14:paraId="5C312FCE" w14:textId="77777777" w:rsidR="007C5DC0" w:rsidRPr="004B3578" w:rsidRDefault="007C5DC0">
            <w:pPr>
              <w:rPr>
                <w:b/>
                <w:kern w:val="2"/>
              </w:rPr>
            </w:pPr>
            <w:r>
              <w:rPr>
                <w:b/>
              </w:rPr>
              <w:t>4.5. Accompanying documents</w:t>
            </w:r>
          </w:p>
        </w:tc>
        <w:tc>
          <w:tcPr>
            <w:tcW w:w="6441" w:type="dxa"/>
            <w:gridSpan w:val="2"/>
          </w:tcPr>
          <w:p w14:paraId="6603C89A" w14:textId="6C36621F" w:rsidR="007C5DC0" w:rsidRPr="001F531D" w:rsidRDefault="007C5DC0">
            <w:pPr>
              <w:jc w:val="both"/>
              <w:rPr>
                <w:rFonts w:asciiTheme="minorHAnsi" w:hAnsiTheme="minorHAnsi" w:cstheme="minorHAnsi"/>
              </w:rPr>
            </w:pPr>
            <w:r>
              <w:rPr>
                <w:rFonts w:asciiTheme="minorHAnsi" w:hAnsiTheme="minorHAnsi"/>
              </w:rPr>
              <w:t>The following documents must be submitted: insurance contract (policy), invoice (considered to be the Services transfer and acceptance deed), other documents specified in the Technical Specification. If the Supplier fails to submit the specified documents, the Services shall be deemed not to meet the requirements laid down in the Contract.</w:t>
            </w:r>
          </w:p>
        </w:tc>
      </w:tr>
      <w:tr w:rsidR="007C5DC0" w:rsidRPr="004B3578" w14:paraId="3FBD85AA" w14:textId="77777777" w:rsidTr="74EB4119">
        <w:trPr>
          <w:trHeight w:val="300"/>
        </w:trPr>
        <w:tc>
          <w:tcPr>
            <w:tcW w:w="9534" w:type="dxa"/>
            <w:gridSpan w:val="4"/>
          </w:tcPr>
          <w:p w14:paraId="69FA3B30" w14:textId="77777777" w:rsidR="007C5DC0" w:rsidRPr="004B3578" w:rsidRDefault="007C5DC0">
            <w:pPr>
              <w:jc w:val="center"/>
              <w:rPr>
                <w:b/>
                <w:kern w:val="2"/>
              </w:rPr>
            </w:pPr>
            <w:r>
              <w:rPr>
                <w:b/>
              </w:rPr>
              <w:t>5. CONTRACT PRICE AND PAYMENT PROCEDURE</w:t>
            </w:r>
          </w:p>
        </w:tc>
      </w:tr>
      <w:tr w:rsidR="007C5DC0" w:rsidRPr="004B3578" w14:paraId="6A1793BF" w14:textId="77777777" w:rsidTr="74EB4119">
        <w:trPr>
          <w:trHeight w:val="300"/>
        </w:trPr>
        <w:tc>
          <w:tcPr>
            <w:tcW w:w="3093" w:type="dxa"/>
            <w:gridSpan w:val="2"/>
          </w:tcPr>
          <w:p w14:paraId="64BDB3CE" w14:textId="77777777" w:rsidR="007C5DC0" w:rsidRPr="004B3578" w:rsidRDefault="007C5DC0">
            <w:pPr>
              <w:rPr>
                <w:b/>
                <w:kern w:val="2"/>
              </w:rPr>
            </w:pPr>
            <w:r>
              <w:rPr>
                <w:b/>
              </w:rPr>
              <w:t>5.1. Price calculation method applicable to the Contract</w:t>
            </w:r>
          </w:p>
        </w:tc>
        <w:tc>
          <w:tcPr>
            <w:tcW w:w="6441" w:type="dxa"/>
            <w:gridSpan w:val="2"/>
          </w:tcPr>
          <w:p w14:paraId="5CA7D900" w14:textId="77777777" w:rsidR="007C5DC0" w:rsidRPr="004B3578" w:rsidRDefault="007C5DC0">
            <w:pPr>
              <w:rPr>
                <w:kern w:val="2"/>
              </w:rPr>
            </w:pPr>
            <w:r>
              <w:t>Fixed price formation</w:t>
            </w:r>
          </w:p>
          <w:p w14:paraId="2E3CB5CF" w14:textId="77777777" w:rsidR="007C5DC0" w:rsidRPr="004B3578" w:rsidRDefault="007C5DC0">
            <w:pPr>
              <w:rPr>
                <w:color w:val="4472C4"/>
                <w:kern w:val="2"/>
              </w:rPr>
            </w:pPr>
          </w:p>
        </w:tc>
      </w:tr>
      <w:tr w:rsidR="007C5DC0" w:rsidRPr="004B3578" w14:paraId="7E10B00A" w14:textId="77777777" w:rsidTr="74EB4119">
        <w:trPr>
          <w:trHeight w:val="2132"/>
        </w:trPr>
        <w:tc>
          <w:tcPr>
            <w:tcW w:w="3093" w:type="dxa"/>
            <w:gridSpan w:val="2"/>
          </w:tcPr>
          <w:p w14:paraId="258C0684" w14:textId="77777777" w:rsidR="007C5DC0" w:rsidRPr="004B3578" w:rsidRDefault="007C5DC0">
            <w:pPr>
              <w:rPr>
                <w:b/>
                <w:kern w:val="2"/>
              </w:rPr>
            </w:pPr>
            <w:r>
              <w:rPr>
                <w:b/>
              </w:rPr>
              <w:t xml:space="preserve">5.2. Initial Contract Value and Contract Price when the </w:t>
            </w:r>
            <w:r>
              <w:rPr>
                <w:b/>
                <w:u w:val="single"/>
              </w:rPr>
              <w:t>fixed price formation</w:t>
            </w:r>
            <w:r>
              <w:rPr>
                <w:b/>
              </w:rPr>
              <w:t xml:space="preserve"> applies</w:t>
            </w:r>
          </w:p>
        </w:tc>
        <w:tc>
          <w:tcPr>
            <w:tcW w:w="6441" w:type="dxa"/>
            <w:gridSpan w:val="2"/>
          </w:tcPr>
          <w:p w14:paraId="2105CA8B" w14:textId="54E40E80" w:rsidR="007C5DC0" w:rsidRPr="004B3578" w:rsidRDefault="007C5DC0">
            <w:pPr>
              <w:jc w:val="both"/>
            </w:pPr>
            <w:r>
              <w:t xml:space="preserve">The Initial Contract Value shall be </w:t>
            </w:r>
            <w:proofErr w:type="gramStart"/>
            <w:r>
              <w:t>€(</w:t>
            </w:r>
            <w:proofErr w:type="gramEnd"/>
            <w:r>
              <w:t>specify the amount in figures) (specify amount in words) excluding VAT.</w:t>
            </w:r>
          </w:p>
          <w:p w14:paraId="5E0B999B" w14:textId="77777777" w:rsidR="007C5DC0" w:rsidRPr="004B3578" w:rsidRDefault="007C5DC0">
            <w:pPr>
              <w:jc w:val="both"/>
              <w:rPr>
                <w:color w:val="FF0000"/>
                <w:kern w:val="2"/>
              </w:rPr>
            </w:pPr>
            <w:r>
              <w:t>In this Contract, the Initial Contract Value is equal to the Supplier’s tender price excluding VAT specified for the entire quantity and/or scope of the Services specified in the tender dossier and the Contract.</w:t>
            </w:r>
          </w:p>
        </w:tc>
      </w:tr>
      <w:tr w:rsidR="007C5DC0" w:rsidRPr="004B3578" w14:paraId="598ABE1E" w14:textId="77777777" w:rsidTr="74EB4119">
        <w:trPr>
          <w:trHeight w:val="300"/>
        </w:trPr>
        <w:tc>
          <w:tcPr>
            <w:tcW w:w="3093" w:type="dxa"/>
            <w:gridSpan w:val="2"/>
          </w:tcPr>
          <w:p w14:paraId="33583FAD" w14:textId="77777777" w:rsidR="007C5DC0" w:rsidRPr="004B3578" w:rsidRDefault="007C5DC0">
            <w:pPr>
              <w:rPr>
                <w:b/>
                <w:kern w:val="2"/>
              </w:rPr>
            </w:pPr>
            <w:r>
              <w:rPr>
                <w:b/>
              </w:rPr>
              <w:t xml:space="preserve">5.3. Recalculation of the Contract Price/rates using the </w:t>
            </w:r>
            <w:r>
              <w:rPr>
                <w:b/>
                <w:u w:val="single"/>
              </w:rPr>
              <w:t>review</w:t>
            </w:r>
            <w:r>
              <w:rPr>
                <w:b/>
              </w:rPr>
              <w:t xml:space="preserve"> rules</w:t>
            </w:r>
          </w:p>
          <w:p w14:paraId="5B8FB18E" w14:textId="77777777" w:rsidR="007C5DC0" w:rsidRPr="004B3578" w:rsidRDefault="007C5DC0">
            <w:pPr>
              <w:rPr>
                <w:b/>
                <w:kern w:val="2"/>
              </w:rPr>
            </w:pPr>
          </w:p>
          <w:p w14:paraId="329B6908" w14:textId="77777777" w:rsidR="007C5DC0" w:rsidRPr="004B3578" w:rsidRDefault="007C5DC0">
            <w:pPr>
              <w:rPr>
                <w:kern w:val="2"/>
              </w:rPr>
            </w:pPr>
          </w:p>
        </w:tc>
        <w:tc>
          <w:tcPr>
            <w:tcW w:w="6441" w:type="dxa"/>
            <w:gridSpan w:val="2"/>
          </w:tcPr>
          <w:p w14:paraId="0F192696" w14:textId="77777777" w:rsidR="007C5DC0" w:rsidRPr="004B3578" w:rsidRDefault="007C5DC0">
            <w:pPr>
              <w:rPr>
                <w:kern w:val="2"/>
              </w:rPr>
            </w:pPr>
            <w:r>
              <w:lastRenderedPageBreak/>
              <w:t xml:space="preserve">The Contract Price will be recalculated: </w:t>
            </w:r>
          </w:p>
          <w:p w14:paraId="52E9F154" w14:textId="0FFFACDB" w:rsidR="007C5DC0" w:rsidRDefault="007C5DC0">
            <w:pPr>
              <w:rPr>
                <w:kern w:val="2"/>
              </w:rPr>
            </w:pPr>
            <w:r>
              <w:t xml:space="preserve">5.3.1. due to a change in the VAT rate; </w:t>
            </w:r>
          </w:p>
          <w:p w14:paraId="6D2FF713" w14:textId="1950EC79" w:rsidR="007C5DC0" w:rsidRPr="004B3578" w:rsidRDefault="007C5DC0">
            <w:pPr>
              <w:rPr>
                <w:kern w:val="2"/>
              </w:rPr>
            </w:pPr>
            <w:r>
              <w:t>5.3.2. due to changes in other taxes affecting the price of the Services;</w:t>
            </w:r>
          </w:p>
          <w:p w14:paraId="73DBFD21" w14:textId="3D0191FF" w:rsidR="007C5DC0" w:rsidRPr="004B3578" w:rsidRDefault="007C5DC0">
            <w:pPr>
              <w:rPr>
                <w:color w:val="FF0000"/>
                <w:kern w:val="2"/>
              </w:rPr>
            </w:pPr>
            <w:r>
              <w:lastRenderedPageBreak/>
              <w:t>5.3.3. due to changes in the price level.</w:t>
            </w:r>
          </w:p>
        </w:tc>
      </w:tr>
      <w:tr w:rsidR="007C5DC0" w:rsidRPr="004B3578" w14:paraId="73D24D09" w14:textId="77777777" w:rsidTr="74EB4119">
        <w:trPr>
          <w:trHeight w:val="300"/>
        </w:trPr>
        <w:tc>
          <w:tcPr>
            <w:tcW w:w="3093" w:type="dxa"/>
            <w:gridSpan w:val="2"/>
          </w:tcPr>
          <w:p w14:paraId="3AAC6ABA" w14:textId="77777777" w:rsidR="007C5DC0" w:rsidRPr="004B3578" w:rsidRDefault="007C5DC0">
            <w:pPr>
              <w:rPr>
                <w:b/>
                <w:kern w:val="2"/>
              </w:rPr>
            </w:pPr>
            <w:r>
              <w:rPr>
                <w:b/>
              </w:rPr>
              <w:lastRenderedPageBreak/>
              <w:t>5.3.1. Review of the Contract Price/rates due to a change in the VAT rate</w:t>
            </w:r>
          </w:p>
        </w:tc>
        <w:tc>
          <w:tcPr>
            <w:tcW w:w="6441" w:type="dxa"/>
            <w:gridSpan w:val="2"/>
          </w:tcPr>
          <w:p w14:paraId="7521A6C6" w14:textId="67E863F2" w:rsidR="007C5DC0" w:rsidRPr="004B3578" w:rsidRDefault="007C5DC0">
            <w:pPr>
              <w:jc w:val="both"/>
              <w:rPr>
                <w:kern w:val="2"/>
              </w:rPr>
            </w:pPr>
            <w:r>
              <w:t xml:space="preserve">If, during the performance of the Contract, the laws governing the payment of VAT that directly affect the price/rates of the Services provided by the Supplier as specified in the Contract change, the Contract Price/rates shall be recalculated without changing the price/rate of the Services excluding VAT. </w:t>
            </w:r>
          </w:p>
          <w:p w14:paraId="2707DDBC" w14:textId="77777777" w:rsidR="007C5DC0" w:rsidRPr="004B3578" w:rsidRDefault="007C5DC0">
            <w:pPr>
              <w:jc w:val="both"/>
            </w:pPr>
            <w:r>
              <w:t>The recalculation shall be formalised by an Agreement within 10 working days of the change in the laws governing the payment of VAT, which shall become an integral part of the Contract. The recalculated Contract Price/rates shall apply to the part of the Services that will be provided from the date of entry into force of the Agreement signed by the Parties.</w:t>
            </w:r>
          </w:p>
        </w:tc>
      </w:tr>
      <w:tr w:rsidR="007C5DC0" w:rsidRPr="004B3578" w14:paraId="2DB344B9" w14:textId="77777777" w:rsidTr="74EB4119">
        <w:trPr>
          <w:trHeight w:val="300"/>
        </w:trPr>
        <w:tc>
          <w:tcPr>
            <w:tcW w:w="3093" w:type="dxa"/>
            <w:gridSpan w:val="2"/>
          </w:tcPr>
          <w:p w14:paraId="65E24701" w14:textId="77777777" w:rsidR="007C5DC0" w:rsidRPr="004B3578" w:rsidRDefault="007C5DC0">
            <w:r>
              <w:rPr>
                <w:b/>
              </w:rPr>
              <w:t>5.3.2.</w:t>
            </w:r>
            <w:r>
              <w:t xml:space="preserve"> </w:t>
            </w:r>
            <w:r>
              <w:rPr>
                <w:b/>
              </w:rPr>
              <w:t>Review of the Contract Price/rates due to a change in other taxes affecting the price/rates of the Services</w:t>
            </w:r>
          </w:p>
        </w:tc>
        <w:tc>
          <w:tcPr>
            <w:tcW w:w="6441" w:type="dxa"/>
            <w:gridSpan w:val="2"/>
          </w:tcPr>
          <w:p w14:paraId="5D12AE16" w14:textId="77777777" w:rsidR="007C5DC0" w:rsidRPr="005733BA" w:rsidRDefault="007C5DC0" w:rsidP="005733BA">
            <w:pPr>
              <w:rPr>
                <w:kern w:val="2"/>
              </w:rPr>
            </w:pPr>
            <w:r>
              <w:t>If, during the performance of the Contract, the laws governing the payment of other taxes (other than VAT) that affect the price of the Services provided by the Supplier as specified in the Contract change (e.g. due to a 10% security deposit tax rate, etc.), the Contract Price specified in the Contract shall be recalculated by revising it upwards or downwards. The review shall be formalised by an Agreement, which shall become an integral part of the Contract.</w:t>
            </w:r>
          </w:p>
          <w:p w14:paraId="68A21958" w14:textId="220B45B6" w:rsidR="007C5DC0" w:rsidRPr="005733BA" w:rsidRDefault="007C5DC0">
            <w:pPr>
              <w:rPr>
                <w:kern w:val="2"/>
              </w:rPr>
            </w:pPr>
            <w:r>
              <w:t>The recalculated Contract Price shall apply only to the part of the Services that will be provided from the date of the contracting Party’s request for a price review and only if the price component of that part of the Services affected by the tax change can be clearly separated according to the Contract pricing.</w:t>
            </w:r>
          </w:p>
        </w:tc>
      </w:tr>
      <w:tr w:rsidR="007C5DC0" w:rsidRPr="004B3578" w14:paraId="0C9E7E41" w14:textId="77777777" w:rsidTr="74EB4119">
        <w:trPr>
          <w:trHeight w:val="300"/>
        </w:trPr>
        <w:tc>
          <w:tcPr>
            <w:tcW w:w="3093" w:type="dxa"/>
            <w:gridSpan w:val="2"/>
          </w:tcPr>
          <w:p w14:paraId="51603B6E" w14:textId="77777777" w:rsidR="007C5DC0" w:rsidRPr="004B3578" w:rsidRDefault="007C5DC0">
            <w:pPr>
              <w:rPr>
                <w:bCs/>
                <w:kern w:val="2"/>
              </w:rPr>
            </w:pPr>
            <w:r>
              <w:rPr>
                <w:b/>
              </w:rPr>
              <w:t>5.3.3. Review of the Contract Price/rates due to changes in the price level</w:t>
            </w:r>
          </w:p>
        </w:tc>
        <w:tc>
          <w:tcPr>
            <w:tcW w:w="6441" w:type="dxa"/>
            <w:gridSpan w:val="2"/>
          </w:tcPr>
          <w:p w14:paraId="73D4DD13" w14:textId="77777777" w:rsidR="007C5DC0" w:rsidRPr="004B3578" w:rsidRDefault="007C5DC0">
            <w:pPr>
              <w:rPr>
                <w:kern w:val="2"/>
              </w:rPr>
            </w:pPr>
            <w:r>
              <w:t xml:space="preserve">5.3.3.1. During the term of the Contact, either Party shall be entitled to initiate a review (change) of the Contract Price no earlier than 6 months after the date of entry into force of the Contract (if a review has already been carried out, from the date of entry into force of the Agreement on the last recalculation in accordance with this paragraph of the Special Terms and Conditions), if the change in the prices of consumer goods and services (k), calculated as specified in paragraph 5.3.3.6, exceeds 5 per cent. The Contract Price shall be reviewed at least every 6 months. </w:t>
            </w:r>
          </w:p>
          <w:p w14:paraId="4832143E" w14:textId="77777777" w:rsidR="007C5DC0" w:rsidRPr="004B3578" w:rsidRDefault="007C5DC0">
            <w:pPr>
              <w:rPr>
                <w:kern w:val="2"/>
              </w:rPr>
            </w:pPr>
            <w:r>
              <w:t xml:space="preserve">5.3.3.2. The Contract Price shall be reviewed only for that part of the Contract which has not been fulfilled, i.e. for the Services which have not been accepted and paid for. Subsequent reviews of the Contract Price may not cover the period for which a review has already been carried out. </w:t>
            </w:r>
          </w:p>
          <w:p w14:paraId="443F6F8E" w14:textId="77777777" w:rsidR="007C5DC0" w:rsidRPr="004B3578" w:rsidRDefault="007C5DC0">
            <w:pPr>
              <w:rPr>
                <w:kern w:val="2"/>
              </w:rPr>
            </w:pPr>
            <w:r>
              <w:t xml:space="preserve">5.3.3.3. If the provision of the Services is delayed due to the Supplier’s fault, the price of the delayed Services shall not be recalculated due to rising price levels (it may be revised downwards but not upwards). 5.3.3.4. When reviewing the Contract Price/rates, </w:t>
            </w:r>
            <w:r>
              <w:lastRenderedPageBreak/>
              <w:t xml:space="preserve">the Parties shall be guided by the data of the Indicator Database published by the State Data Agency on the Official Statistics Portal. The other Party shall not be required to provide an official document or confirmation issued by the State Data Agency or another body. </w:t>
            </w:r>
          </w:p>
          <w:p w14:paraId="50A77D0B" w14:textId="77777777" w:rsidR="007C5DC0" w:rsidRPr="004B3578" w:rsidRDefault="007C5DC0">
            <w:pPr>
              <w:rPr>
                <w:kern w:val="2"/>
              </w:rPr>
            </w:pPr>
            <w:r>
              <w:t xml:space="preserve">5.3.3.5. The Parties must specify in the Agreement the value of the consumer goods and services index at the beginning of the period and the date of its determination, the value of the index at the end of the period and the date of its determination, price change (k), recalculated Contract Price and recalculated Initial Contract Value. </w:t>
            </w:r>
          </w:p>
          <w:p w14:paraId="4474DC66" w14:textId="77777777" w:rsidR="007C5DC0" w:rsidRPr="004B3578" w:rsidRDefault="007C5DC0">
            <w:pPr>
              <w:rPr>
                <w:kern w:val="2"/>
              </w:rPr>
            </w:pPr>
            <w:r>
              <w:t>5.3.3.6. The new Contract Price shall be calculated according to the formula below:</w:t>
            </w:r>
          </w:p>
          <w:p w14:paraId="523800E2" w14:textId="77777777" w:rsidR="007C5DC0" w:rsidRPr="004B3578" w:rsidRDefault="007C5DC0">
            <w:pPr>
              <w:rPr>
                <w:kern w:val="2"/>
              </w:rPr>
            </w:pPr>
            <w:r>
              <w:t>a</w:t>
            </w:r>
            <w:r>
              <w:rPr>
                <w:vertAlign w:val="subscript"/>
              </w:rPr>
              <w:t>1</w:t>
            </w:r>
            <w:r>
              <w:t xml:space="preserve">=a+(k/100×a), where a is the price (EUR excluding VAT) (if the review has already been carried </w:t>
            </w:r>
            <w:proofErr w:type="spellStart"/>
            <w:r>
              <w:t>our</w:t>
            </w:r>
            <w:proofErr w:type="spellEnd"/>
            <w:r>
              <w:t xml:space="preserve">, then after the last recalculation) </w:t>
            </w:r>
          </w:p>
          <w:p w14:paraId="4986B10C" w14:textId="77777777" w:rsidR="007C5DC0" w:rsidRPr="004B3578" w:rsidRDefault="007C5DC0">
            <w:pPr>
              <w:rPr>
                <w:kern w:val="2"/>
              </w:rPr>
            </w:pPr>
            <w:r>
              <w:t>a</w:t>
            </w:r>
            <w:r>
              <w:rPr>
                <w:vertAlign w:val="subscript"/>
              </w:rPr>
              <w:t>1</w:t>
            </w:r>
            <w:r>
              <w:t xml:space="preserve"> is the recalculated (changed) price (EUR excluding VAT) </w:t>
            </w:r>
          </w:p>
          <w:p w14:paraId="4F42F61F" w14:textId="77777777" w:rsidR="007C5DC0" w:rsidRPr="004B3578" w:rsidRDefault="007C5DC0">
            <w:pPr>
              <w:rPr>
                <w:kern w:val="2"/>
              </w:rPr>
            </w:pPr>
            <w:r>
              <w:t>k is the change (increase or decrease) in the prices of consumer goods and services (%) calculated according to the consumer price index Consumer Goods and Services. The value of “k” is calculated according to the following formula:</w:t>
            </w:r>
          </w:p>
          <w:p w14:paraId="56E8D828" w14:textId="77777777" w:rsidR="007C5DC0" w:rsidRPr="004B3578" w:rsidRDefault="007C5DC0">
            <w:pPr>
              <w:rPr>
                <w:kern w:val="2"/>
              </w:rPr>
            </w:pPr>
            <w:r>
              <w:t>k =</w:t>
            </w:r>
            <w:proofErr w:type="spellStart"/>
            <w:r>
              <w:t>Indlatest</w:t>
            </w:r>
            <w:proofErr w:type="spellEnd"/>
            <w:r>
              <w:t xml:space="preserve">/Indstart×100−100, (per cent) where </w:t>
            </w:r>
            <w:proofErr w:type="spellStart"/>
            <w:r>
              <w:t>Indlatest</w:t>
            </w:r>
            <w:proofErr w:type="spellEnd"/>
            <w:r>
              <w:t xml:space="preserve"> is the latest consumer goods and services index Consumer Goods and Services published on the date of sending the request for price review to the other Party. </w:t>
            </w:r>
            <w:proofErr w:type="spellStart"/>
            <w:r>
              <w:t>Indstart</w:t>
            </w:r>
            <w:proofErr w:type="spellEnd"/>
            <w:r>
              <w:t xml:space="preserve"> is the consumer goods and services index Consumer Goods and Services on the start date (month) of the period. In the case of the first recalculation, the start of the period (month) is the month in which the Contract entered into force. For the second and subsequent recalculations, the start of the period (month) is the month of the published value of the relevant index used for the last recalculation. </w:t>
            </w:r>
          </w:p>
          <w:p w14:paraId="3DB948A7" w14:textId="77777777" w:rsidR="007C5DC0" w:rsidRPr="004B3578" w:rsidRDefault="007C5DC0">
            <w:pPr>
              <w:rPr>
                <w:kern w:val="2"/>
              </w:rPr>
            </w:pPr>
            <w:r>
              <w:t>5.3.3.7. For the purposes of calculation, index values are taken with an accuracy of four digits after the decimal point. The calculated change (k) is used for further calculations rounded to one digit after the decimal point, and the calculated rate “a</w:t>
            </w:r>
            <w:r>
              <w:rPr>
                <w:vertAlign w:val="subscript"/>
              </w:rPr>
              <w:t>1</w:t>
            </w:r>
            <w:r>
              <w:t xml:space="preserve">” is rounded to two digits after the decimal point. </w:t>
            </w:r>
          </w:p>
          <w:p w14:paraId="08250B82" w14:textId="77777777" w:rsidR="007C5DC0" w:rsidRPr="004B3578" w:rsidRDefault="007C5DC0">
            <w:pPr>
              <w:rPr>
                <w:kern w:val="2"/>
              </w:rPr>
            </w:pPr>
            <w:r>
              <w:t xml:space="preserve">5.3.3.8. A Party seeking a review of the Contract Price must submit a written request to the other Party providing all the necessary information: the name, number and date of the Contract; list of undelivered and unpaid Services with quantities; index values with references to public sources on the Official Statistics Portal of the State Data Agency or other official source data, other relevant information. In the request, the Party may not specify a different </w:t>
            </w:r>
            <w:r>
              <w:lastRenderedPageBreak/>
              <w:t xml:space="preserve">index or request a recalculation based on an index other than that specified in this procedure. </w:t>
            </w:r>
          </w:p>
          <w:p w14:paraId="10372FBB" w14:textId="77777777" w:rsidR="007C5DC0" w:rsidRPr="004B3578" w:rsidRDefault="007C5DC0">
            <w:pPr>
              <w:rPr>
                <w:kern w:val="2"/>
              </w:rPr>
            </w:pPr>
            <w:r>
              <w:t xml:space="preserve">5.3.3.9. The Agreement must be concluded within 10 working days from the date of receipt of a valid request from the Party to recalculate the Contract Price. </w:t>
            </w:r>
          </w:p>
          <w:p w14:paraId="302EC092" w14:textId="77777777" w:rsidR="007C5DC0" w:rsidRPr="004B3578" w:rsidRDefault="007C5DC0">
            <w:pPr>
              <w:rPr>
                <w:kern w:val="2"/>
              </w:rPr>
            </w:pPr>
            <w:r>
              <w:t>5.3.3.10. Under the Agreement, the Parties shall not be entitled to change the manner specified in the procedure or other provisions of the Contract, except where the change is made in accordance with the provisions of the Law on Public Procurement.</w:t>
            </w:r>
          </w:p>
        </w:tc>
      </w:tr>
      <w:tr w:rsidR="007C5DC0" w:rsidRPr="004B3578" w14:paraId="4E38B618" w14:textId="77777777" w:rsidTr="74EB4119">
        <w:trPr>
          <w:trHeight w:val="300"/>
        </w:trPr>
        <w:tc>
          <w:tcPr>
            <w:tcW w:w="3093" w:type="dxa"/>
            <w:gridSpan w:val="2"/>
          </w:tcPr>
          <w:p w14:paraId="375E3597" w14:textId="77777777" w:rsidR="007C5DC0" w:rsidRPr="004B3578" w:rsidRDefault="007C5DC0">
            <w:pPr>
              <w:rPr>
                <w:b/>
                <w:kern w:val="2"/>
              </w:rPr>
            </w:pPr>
            <w:r>
              <w:rPr>
                <w:b/>
              </w:rPr>
              <w:lastRenderedPageBreak/>
              <w:t>5.3.4. Review of the Contract Price/rates due to changes in price levels according to changes in Service group prices</w:t>
            </w:r>
          </w:p>
        </w:tc>
        <w:tc>
          <w:tcPr>
            <w:tcW w:w="6441" w:type="dxa"/>
            <w:gridSpan w:val="2"/>
          </w:tcPr>
          <w:p w14:paraId="343AC19D" w14:textId="77777777" w:rsidR="007C5DC0" w:rsidRPr="004B3578" w:rsidRDefault="007C5DC0">
            <w:pPr>
              <w:rPr>
                <w:kern w:val="2"/>
              </w:rPr>
            </w:pPr>
            <w:r>
              <w:t>Not applicable</w:t>
            </w:r>
          </w:p>
          <w:p w14:paraId="4D22831E" w14:textId="77777777" w:rsidR="007C5DC0" w:rsidRPr="004B3578" w:rsidRDefault="007C5DC0">
            <w:pPr>
              <w:rPr>
                <w:color w:val="FF0000"/>
                <w:kern w:val="2"/>
              </w:rPr>
            </w:pPr>
          </w:p>
          <w:p w14:paraId="400D02FF" w14:textId="77777777" w:rsidR="007C5DC0" w:rsidRPr="004B3578" w:rsidRDefault="007C5DC0"/>
        </w:tc>
      </w:tr>
      <w:tr w:rsidR="007C5DC0" w:rsidRPr="004B3578" w14:paraId="172F332A" w14:textId="77777777" w:rsidTr="74EB4119">
        <w:trPr>
          <w:trHeight w:val="300"/>
        </w:trPr>
        <w:tc>
          <w:tcPr>
            <w:tcW w:w="3093" w:type="dxa"/>
            <w:gridSpan w:val="2"/>
          </w:tcPr>
          <w:p w14:paraId="70AE9F2B" w14:textId="77777777" w:rsidR="007C5DC0" w:rsidRPr="004B3578" w:rsidRDefault="007C5DC0">
            <w:pPr>
              <w:rPr>
                <w:b/>
                <w:bCs/>
                <w:kern w:val="2"/>
              </w:rPr>
            </w:pPr>
            <w:r>
              <w:rPr>
                <w:b/>
              </w:rPr>
              <w:t xml:space="preserve">5.4. Calculation of the Contract Price/rates using the </w:t>
            </w:r>
            <w:r>
              <w:rPr>
                <w:b/>
                <w:u w:val="single"/>
              </w:rPr>
              <w:t>quantity (volume)</w:t>
            </w:r>
            <w:r>
              <w:rPr>
                <w:b/>
              </w:rPr>
              <w:t xml:space="preserve"> modification rules</w:t>
            </w:r>
          </w:p>
        </w:tc>
        <w:tc>
          <w:tcPr>
            <w:tcW w:w="6441" w:type="dxa"/>
            <w:gridSpan w:val="2"/>
          </w:tcPr>
          <w:p w14:paraId="761D1666" w14:textId="77777777" w:rsidR="007C5DC0" w:rsidRPr="004B3578" w:rsidRDefault="007C5DC0">
            <w:pPr>
              <w:rPr>
                <w:kern w:val="2"/>
              </w:rPr>
            </w:pPr>
            <w:r>
              <w:t>Not applicable</w:t>
            </w:r>
          </w:p>
          <w:p w14:paraId="54F148E8" w14:textId="77777777" w:rsidR="007C5DC0" w:rsidRPr="004B3578" w:rsidRDefault="007C5DC0">
            <w:pPr>
              <w:rPr>
                <w:kern w:val="2"/>
              </w:rPr>
            </w:pPr>
          </w:p>
          <w:p w14:paraId="4786BDE1" w14:textId="77777777" w:rsidR="007C5DC0" w:rsidRPr="004B3578" w:rsidRDefault="007C5DC0"/>
        </w:tc>
      </w:tr>
      <w:tr w:rsidR="007C5DC0" w:rsidRPr="004B3578" w14:paraId="14E5B17C" w14:textId="77777777" w:rsidTr="74EB4119">
        <w:trPr>
          <w:trHeight w:val="300"/>
        </w:trPr>
        <w:tc>
          <w:tcPr>
            <w:tcW w:w="3093" w:type="dxa"/>
            <w:gridSpan w:val="2"/>
          </w:tcPr>
          <w:p w14:paraId="08CA7E3F" w14:textId="77777777" w:rsidR="007C5DC0" w:rsidRPr="004B3578" w:rsidRDefault="007C5DC0">
            <w:pPr>
              <w:rPr>
                <w:b/>
                <w:kern w:val="2"/>
              </w:rPr>
            </w:pPr>
            <w:r>
              <w:rPr>
                <w:b/>
              </w:rPr>
              <w:t>5.5. Time limit and procedure for payment to the Supplier</w:t>
            </w:r>
          </w:p>
        </w:tc>
        <w:tc>
          <w:tcPr>
            <w:tcW w:w="6441" w:type="dxa"/>
            <w:gridSpan w:val="2"/>
          </w:tcPr>
          <w:p w14:paraId="2155FC6B" w14:textId="594F368B" w:rsidR="007C5DC0" w:rsidRPr="004B3578" w:rsidRDefault="007C5DC0">
            <w:pPr>
              <w:jc w:val="both"/>
              <w:rPr>
                <w:kern w:val="2"/>
              </w:rPr>
            </w:pPr>
            <w:r>
              <w:t xml:space="preserve">The Buyer shall make payment to the Supplier within 30 days from the date of receipt of the invoice. </w:t>
            </w:r>
          </w:p>
          <w:p w14:paraId="68260048" w14:textId="0730CBD3" w:rsidR="007C5DC0" w:rsidRPr="00DE0A00" w:rsidRDefault="007C5DC0">
            <w:pPr>
              <w:jc w:val="both"/>
              <w:rPr>
                <w:kern w:val="2"/>
              </w:rPr>
            </w:pPr>
            <w:r>
              <w:t>The payment terms: the insurance premium shall be paid within 30 days from the date of commencement of insurance coverage and receipt of the invoice.</w:t>
            </w:r>
          </w:p>
        </w:tc>
      </w:tr>
      <w:tr w:rsidR="007C5DC0" w:rsidRPr="004B3578" w14:paraId="179E0C15" w14:textId="77777777" w:rsidTr="74EB4119">
        <w:trPr>
          <w:trHeight w:val="300"/>
        </w:trPr>
        <w:tc>
          <w:tcPr>
            <w:tcW w:w="3093" w:type="dxa"/>
            <w:gridSpan w:val="2"/>
          </w:tcPr>
          <w:p w14:paraId="4AD6A808" w14:textId="77777777" w:rsidR="007C5DC0" w:rsidRPr="004B3578" w:rsidRDefault="007C5DC0">
            <w:pPr>
              <w:rPr>
                <w:b/>
                <w:kern w:val="2"/>
              </w:rPr>
            </w:pPr>
            <w:r>
              <w:rPr>
                <w:b/>
              </w:rPr>
              <w:t>5.6. Advances</w:t>
            </w:r>
          </w:p>
        </w:tc>
        <w:tc>
          <w:tcPr>
            <w:tcW w:w="6441" w:type="dxa"/>
            <w:gridSpan w:val="2"/>
          </w:tcPr>
          <w:p w14:paraId="27F90769" w14:textId="77777777" w:rsidR="007C5DC0" w:rsidRPr="004B3578" w:rsidRDefault="007C5DC0">
            <w:pPr>
              <w:rPr>
                <w:kern w:val="2"/>
              </w:rPr>
            </w:pPr>
            <w:r>
              <w:t>Not applicable</w:t>
            </w:r>
          </w:p>
        </w:tc>
      </w:tr>
      <w:tr w:rsidR="007C5DC0" w:rsidRPr="004B3578" w14:paraId="3D9157F3" w14:textId="77777777" w:rsidTr="74EB4119">
        <w:trPr>
          <w:trHeight w:val="300"/>
        </w:trPr>
        <w:tc>
          <w:tcPr>
            <w:tcW w:w="3093" w:type="dxa"/>
            <w:gridSpan w:val="2"/>
          </w:tcPr>
          <w:p w14:paraId="2542394D" w14:textId="77777777" w:rsidR="007C5DC0" w:rsidRPr="004B3578" w:rsidRDefault="007C5DC0">
            <w:pPr>
              <w:rPr>
                <w:b/>
                <w:kern w:val="2"/>
              </w:rPr>
            </w:pPr>
            <w:r>
              <w:rPr>
                <w:b/>
              </w:rPr>
              <w:t>5.7. Advance security</w:t>
            </w:r>
          </w:p>
        </w:tc>
        <w:tc>
          <w:tcPr>
            <w:tcW w:w="6441" w:type="dxa"/>
            <w:gridSpan w:val="2"/>
          </w:tcPr>
          <w:p w14:paraId="789D173C" w14:textId="77777777" w:rsidR="007C5DC0" w:rsidRPr="004B3578" w:rsidRDefault="007C5DC0">
            <w:pPr>
              <w:rPr>
                <w:kern w:val="2"/>
              </w:rPr>
            </w:pPr>
            <w:r>
              <w:t>Not applicable</w:t>
            </w:r>
          </w:p>
        </w:tc>
      </w:tr>
      <w:tr w:rsidR="007C5DC0" w:rsidRPr="004B3578" w14:paraId="5AD18346" w14:textId="77777777" w:rsidTr="74EB4119">
        <w:trPr>
          <w:trHeight w:val="300"/>
        </w:trPr>
        <w:tc>
          <w:tcPr>
            <w:tcW w:w="9534" w:type="dxa"/>
            <w:gridSpan w:val="4"/>
          </w:tcPr>
          <w:p w14:paraId="0BE7E890" w14:textId="77777777" w:rsidR="007C5DC0" w:rsidRPr="004B3578" w:rsidRDefault="007C5DC0">
            <w:pPr>
              <w:jc w:val="center"/>
              <w:rPr>
                <w:bCs/>
                <w:kern w:val="2"/>
              </w:rPr>
            </w:pPr>
            <w:r>
              <w:rPr>
                <w:b/>
              </w:rPr>
              <w:t>6. QUALITY OF SERVICES AND WARRANTY OBLIGATIONS</w:t>
            </w:r>
          </w:p>
        </w:tc>
      </w:tr>
      <w:tr w:rsidR="007C5DC0" w:rsidRPr="004B3578" w14:paraId="295088AF" w14:textId="77777777" w:rsidTr="74EB4119">
        <w:trPr>
          <w:trHeight w:val="300"/>
        </w:trPr>
        <w:tc>
          <w:tcPr>
            <w:tcW w:w="3093" w:type="dxa"/>
            <w:gridSpan w:val="2"/>
          </w:tcPr>
          <w:p w14:paraId="32A5FFA7" w14:textId="77777777" w:rsidR="007C5DC0" w:rsidRPr="004B3578" w:rsidRDefault="007C5DC0">
            <w:pPr>
              <w:rPr>
                <w:b/>
                <w:kern w:val="2"/>
              </w:rPr>
            </w:pPr>
            <w:r>
              <w:rPr>
                <w:b/>
              </w:rPr>
              <w:t>6.1. Warranty period</w:t>
            </w:r>
          </w:p>
        </w:tc>
        <w:tc>
          <w:tcPr>
            <w:tcW w:w="6441" w:type="dxa"/>
            <w:gridSpan w:val="2"/>
          </w:tcPr>
          <w:p w14:paraId="254D80BD" w14:textId="77777777" w:rsidR="007C5DC0" w:rsidRPr="004B3578" w:rsidRDefault="007C5DC0">
            <w:pPr>
              <w:rPr>
                <w:kern w:val="2"/>
              </w:rPr>
            </w:pPr>
            <w:r>
              <w:t>Not applicable</w:t>
            </w:r>
          </w:p>
        </w:tc>
      </w:tr>
      <w:tr w:rsidR="007C5DC0" w:rsidRPr="004B3578" w14:paraId="3086D92E" w14:textId="77777777" w:rsidTr="74EB4119">
        <w:trPr>
          <w:trHeight w:val="300"/>
        </w:trPr>
        <w:tc>
          <w:tcPr>
            <w:tcW w:w="3093" w:type="dxa"/>
            <w:gridSpan w:val="2"/>
          </w:tcPr>
          <w:p w14:paraId="119879FE" w14:textId="77777777" w:rsidR="007C5DC0" w:rsidRPr="004B3578" w:rsidRDefault="007C5DC0">
            <w:pPr>
              <w:rPr>
                <w:b/>
                <w:kern w:val="2"/>
              </w:rPr>
            </w:pPr>
            <w:r>
              <w:rPr>
                <w:b/>
              </w:rPr>
              <w:t>6.2. Time limit for remedying deficiencies of the Services</w:t>
            </w:r>
          </w:p>
        </w:tc>
        <w:tc>
          <w:tcPr>
            <w:tcW w:w="6441" w:type="dxa"/>
            <w:gridSpan w:val="2"/>
          </w:tcPr>
          <w:p w14:paraId="218CC5A4" w14:textId="117E1DE0" w:rsidR="007C5DC0" w:rsidRPr="004B3578" w:rsidRDefault="007C5DC0">
            <w:pPr>
              <w:jc w:val="both"/>
              <w:rPr>
                <w:bCs/>
                <w:kern w:val="2"/>
              </w:rPr>
            </w:pPr>
            <w:r>
              <w:t>If any deficiency of the Services is identified during the term of the Contract, the Supplier shall remedy the deficiencies of the Services within 10 working days from the date of receipt of a written complaint.</w:t>
            </w:r>
          </w:p>
        </w:tc>
      </w:tr>
      <w:tr w:rsidR="007C5DC0" w:rsidRPr="004B3578" w14:paraId="3B84F2BD" w14:textId="77777777" w:rsidTr="74EB4119">
        <w:trPr>
          <w:trHeight w:val="300"/>
        </w:trPr>
        <w:tc>
          <w:tcPr>
            <w:tcW w:w="3093" w:type="dxa"/>
            <w:gridSpan w:val="2"/>
          </w:tcPr>
          <w:p w14:paraId="404680D1" w14:textId="77777777" w:rsidR="007C5DC0" w:rsidRPr="004B3578" w:rsidRDefault="007C5DC0">
            <w:pPr>
              <w:rPr>
                <w:b/>
                <w:kern w:val="2"/>
              </w:rPr>
            </w:pPr>
            <w:r>
              <w:rPr>
                <w:b/>
              </w:rPr>
              <w:t>6.3. Procedure for implementing and verifying qualitative criteria</w:t>
            </w:r>
          </w:p>
        </w:tc>
        <w:tc>
          <w:tcPr>
            <w:tcW w:w="6441" w:type="dxa"/>
            <w:gridSpan w:val="2"/>
          </w:tcPr>
          <w:p w14:paraId="6BC8BA39" w14:textId="77777777" w:rsidR="007C5DC0" w:rsidRPr="004B3578" w:rsidRDefault="007C5DC0">
            <w:pPr>
              <w:rPr>
                <w:bCs/>
                <w:kern w:val="2"/>
              </w:rPr>
            </w:pPr>
            <w:r>
              <w:t xml:space="preserve">Not applicable </w:t>
            </w:r>
          </w:p>
          <w:p w14:paraId="0E9D16EB" w14:textId="77777777" w:rsidR="007C5DC0" w:rsidRPr="004B3578" w:rsidRDefault="007C5DC0">
            <w:pPr>
              <w:rPr>
                <w:bCs/>
                <w:kern w:val="2"/>
              </w:rPr>
            </w:pPr>
          </w:p>
        </w:tc>
      </w:tr>
      <w:tr w:rsidR="007C5DC0" w:rsidRPr="004B3578" w14:paraId="044D2DD3" w14:textId="77777777" w:rsidTr="74EB4119">
        <w:trPr>
          <w:trHeight w:val="300"/>
        </w:trPr>
        <w:tc>
          <w:tcPr>
            <w:tcW w:w="9534" w:type="dxa"/>
            <w:gridSpan w:val="4"/>
          </w:tcPr>
          <w:p w14:paraId="76610D6E" w14:textId="77777777" w:rsidR="007C5DC0" w:rsidRPr="004B3578" w:rsidRDefault="007C5DC0">
            <w:pPr>
              <w:jc w:val="center"/>
              <w:rPr>
                <w:b/>
                <w:kern w:val="2"/>
              </w:rPr>
            </w:pPr>
            <w:r>
              <w:rPr>
                <w:b/>
              </w:rPr>
              <w:t>7. SUBCONTRACTORS AND/OR SPECIALISTS ENGAGED FOR THE PERFORMANCE OF THE CONTRACT</w:t>
            </w:r>
          </w:p>
        </w:tc>
      </w:tr>
      <w:tr w:rsidR="007C5DC0" w:rsidRPr="004B3578" w14:paraId="31E5CB71" w14:textId="77777777" w:rsidTr="74EB4119">
        <w:trPr>
          <w:trHeight w:val="300"/>
        </w:trPr>
        <w:tc>
          <w:tcPr>
            <w:tcW w:w="3093" w:type="dxa"/>
            <w:gridSpan w:val="2"/>
          </w:tcPr>
          <w:p w14:paraId="1FE3AAAE" w14:textId="77777777" w:rsidR="007C5DC0" w:rsidRPr="004B3578" w:rsidRDefault="007C5DC0">
            <w:pPr>
              <w:rPr>
                <w:b/>
                <w:bCs/>
                <w:kern w:val="2"/>
              </w:rPr>
            </w:pPr>
            <w:r>
              <w:rPr>
                <w:b/>
              </w:rPr>
              <w:lastRenderedPageBreak/>
              <w:t>7.1. Subcontractors and/or specialists engaged for the performance of the Contract</w:t>
            </w:r>
          </w:p>
        </w:tc>
        <w:tc>
          <w:tcPr>
            <w:tcW w:w="6441" w:type="dxa"/>
            <w:gridSpan w:val="2"/>
          </w:tcPr>
          <w:p w14:paraId="625DF153" w14:textId="77777777" w:rsidR="007C5DC0" w:rsidRPr="00F86C85" w:rsidRDefault="007C5DC0" w:rsidP="00297939">
            <w:pPr>
              <w:spacing w:before="60" w:after="60" w:line="240" w:lineRule="auto"/>
              <w:rPr>
                <w:rFonts w:asciiTheme="minorHAnsi" w:hAnsiTheme="minorHAnsi" w:cstheme="minorHAnsi"/>
              </w:rPr>
            </w:pPr>
            <w:r>
              <w:rPr>
                <w:rFonts w:asciiTheme="minorHAnsi" w:hAnsiTheme="minorHAnsi"/>
              </w:rPr>
              <w:t>Subcontractors and/or specialists shall not be engaged for the performance of the Contract.</w:t>
            </w:r>
          </w:p>
          <w:p w14:paraId="48FFE42E" w14:textId="77777777" w:rsidR="007C5DC0" w:rsidRPr="00F86C85" w:rsidRDefault="007C5DC0" w:rsidP="00297939">
            <w:pPr>
              <w:spacing w:before="60" w:after="60" w:line="240" w:lineRule="auto"/>
              <w:rPr>
                <w:rFonts w:asciiTheme="minorHAnsi" w:hAnsiTheme="minorHAnsi" w:cstheme="minorHAnsi"/>
                <w:kern w:val="2"/>
              </w:rPr>
            </w:pPr>
          </w:p>
          <w:p w14:paraId="1BE18930" w14:textId="77777777" w:rsidR="007C5DC0" w:rsidRPr="00F86C85" w:rsidRDefault="007C5DC0" w:rsidP="00297939">
            <w:pPr>
              <w:spacing w:before="60" w:after="60" w:line="240" w:lineRule="auto"/>
              <w:rPr>
                <w:rFonts w:asciiTheme="minorHAnsi" w:hAnsiTheme="minorHAnsi" w:cstheme="minorHAnsi"/>
              </w:rPr>
            </w:pPr>
            <w:r>
              <w:rPr>
                <w:rFonts w:asciiTheme="minorHAnsi" w:hAnsiTheme="minorHAnsi"/>
              </w:rPr>
              <w:t>or</w:t>
            </w:r>
          </w:p>
          <w:p w14:paraId="3658AD10" w14:textId="77777777" w:rsidR="007C5DC0" w:rsidRPr="00F86C85" w:rsidRDefault="007C5DC0" w:rsidP="00297939">
            <w:pPr>
              <w:spacing w:before="60" w:after="60" w:line="240" w:lineRule="auto"/>
              <w:rPr>
                <w:rFonts w:asciiTheme="minorHAnsi" w:hAnsiTheme="minorHAnsi" w:cstheme="minorHAnsi"/>
                <w:kern w:val="2"/>
              </w:rPr>
            </w:pPr>
          </w:p>
          <w:p w14:paraId="02F40241" w14:textId="77777777" w:rsidR="007C5DC0" w:rsidRPr="00F86C85" w:rsidRDefault="007C5DC0" w:rsidP="00297939">
            <w:pPr>
              <w:spacing w:before="60" w:after="60" w:line="240" w:lineRule="auto"/>
              <w:rPr>
                <w:rFonts w:asciiTheme="minorHAnsi" w:hAnsiTheme="minorHAnsi" w:cstheme="minorHAnsi"/>
              </w:rPr>
            </w:pPr>
            <w:r>
              <w:rPr>
                <w:rFonts w:asciiTheme="minorHAnsi" w:hAnsiTheme="minorHAnsi"/>
              </w:rPr>
              <w:t>Subcontractors and/or specialists engaged for the performance of the Contract shall be listed in Annex 5 – Subcontractors and/or specialists engaged for the performance of the Contract</w:t>
            </w:r>
          </w:p>
          <w:p w14:paraId="7C17A36F" w14:textId="66071702" w:rsidR="007C5DC0" w:rsidRPr="00F86C85" w:rsidRDefault="007C5DC0" w:rsidP="00297939">
            <w:pPr>
              <w:jc w:val="both"/>
              <w:rPr>
                <w:b/>
                <w:kern w:val="2"/>
              </w:rPr>
            </w:pPr>
            <w:r>
              <w:rPr>
                <w:rFonts w:asciiTheme="minorHAnsi" w:hAnsiTheme="minorHAnsi"/>
                <w:i/>
              </w:rPr>
              <w:t>(to be specified at the time of conclusion of the contract)</w:t>
            </w:r>
          </w:p>
        </w:tc>
      </w:tr>
      <w:tr w:rsidR="007C5DC0" w:rsidRPr="004B3578" w14:paraId="27EB1F4C" w14:textId="77777777" w:rsidTr="74EB4119">
        <w:trPr>
          <w:trHeight w:val="300"/>
        </w:trPr>
        <w:tc>
          <w:tcPr>
            <w:tcW w:w="9534" w:type="dxa"/>
            <w:gridSpan w:val="4"/>
          </w:tcPr>
          <w:p w14:paraId="57BA7A1A" w14:textId="77777777" w:rsidR="007C5DC0" w:rsidRPr="004B3578" w:rsidRDefault="007C5DC0">
            <w:pPr>
              <w:jc w:val="center"/>
              <w:rPr>
                <w:b/>
                <w:kern w:val="2"/>
              </w:rPr>
            </w:pPr>
            <w:r>
              <w:rPr>
                <w:b/>
              </w:rPr>
              <w:t>8. CONTRACT PERFORMANCE SECURITY</w:t>
            </w:r>
          </w:p>
        </w:tc>
      </w:tr>
      <w:tr w:rsidR="007C5DC0" w:rsidRPr="004B3578" w14:paraId="572F2FF2" w14:textId="77777777" w:rsidTr="74EB4119">
        <w:trPr>
          <w:trHeight w:val="300"/>
        </w:trPr>
        <w:tc>
          <w:tcPr>
            <w:tcW w:w="3093" w:type="dxa"/>
            <w:gridSpan w:val="2"/>
          </w:tcPr>
          <w:p w14:paraId="021C7703" w14:textId="77777777" w:rsidR="007C5DC0" w:rsidRPr="004B3578" w:rsidRDefault="007C5DC0">
            <w:pPr>
              <w:rPr>
                <w:b/>
                <w:kern w:val="2"/>
              </w:rPr>
            </w:pPr>
            <w:r>
              <w:rPr>
                <w:b/>
              </w:rPr>
              <w:t>8.1. Contract performance security</w:t>
            </w:r>
          </w:p>
        </w:tc>
        <w:tc>
          <w:tcPr>
            <w:tcW w:w="6441" w:type="dxa"/>
            <w:gridSpan w:val="2"/>
          </w:tcPr>
          <w:p w14:paraId="190E5DBF" w14:textId="77777777" w:rsidR="007C5DC0" w:rsidRPr="004B3578" w:rsidRDefault="007C5DC0">
            <w:pPr>
              <w:rPr>
                <w:kern w:val="2"/>
              </w:rPr>
            </w:pPr>
            <w:r>
              <w:t>The security for the performance of the Contract shall be: Penalties (late payment interest, fines).</w:t>
            </w:r>
          </w:p>
        </w:tc>
      </w:tr>
      <w:tr w:rsidR="007C5DC0" w:rsidRPr="004B3578" w14:paraId="49059E43" w14:textId="77777777" w:rsidTr="74EB4119">
        <w:trPr>
          <w:trHeight w:val="300"/>
        </w:trPr>
        <w:tc>
          <w:tcPr>
            <w:tcW w:w="3093" w:type="dxa"/>
            <w:gridSpan w:val="2"/>
          </w:tcPr>
          <w:p w14:paraId="484F334D" w14:textId="77777777" w:rsidR="007C5DC0" w:rsidRPr="004B3578" w:rsidRDefault="007C5DC0">
            <w:pPr>
              <w:rPr>
                <w:b/>
                <w:kern w:val="2"/>
              </w:rPr>
            </w:pPr>
            <w:r>
              <w:rPr>
                <w:b/>
              </w:rPr>
              <w:t>8.2 Term of validity of the Contract performance security</w:t>
            </w:r>
          </w:p>
        </w:tc>
        <w:tc>
          <w:tcPr>
            <w:tcW w:w="6441" w:type="dxa"/>
            <w:gridSpan w:val="2"/>
          </w:tcPr>
          <w:p w14:paraId="216FE964" w14:textId="77777777" w:rsidR="007C5DC0" w:rsidRPr="004B3578" w:rsidRDefault="007C5DC0">
            <w:pPr>
              <w:rPr>
                <w:kern w:val="2"/>
              </w:rPr>
            </w:pPr>
            <w:r>
              <w:t>Not applicable</w:t>
            </w:r>
          </w:p>
          <w:p w14:paraId="5D5961B1" w14:textId="77777777" w:rsidR="007C5DC0" w:rsidRPr="004B3578" w:rsidRDefault="007C5DC0">
            <w:pPr>
              <w:rPr>
                <w:kern w:val="2"/>
              </w:rPr>
            </w:pPr>
          </w:p>
        </w:tc>
      </w:tr>
      <w:tr w:rsidR="007C5DC0" w:rsidRPr="004B3578" w14:paraId="7A0FB39F" w14:textId="77777777" w:rsidTr="74EB4119">
        <w:trPr>
          <w:trHeight w:val="300"/>
        </w:trPr>
        <w:tc>
          <w:tcPr>
            <w:tcW w:w="3093" w:type="dxa"/>
            <w:gridSpan w:val="2"/>
          </w:tcPr>
          <w:p w14:paraId="77955DCF" w14:textId="77777777" w:rsidR="007C5DC0" w:rsidRPr="004B3578" w:rsidRDefault="007C5DC0">
            <w:pPr>
              <w:rPr>
                <w:b/>
                <w:kern w:val="2"/>
              </w:rPr>
            </w:pPr>
            <w:r>
              <w:rPr>
                <w:b/>
              </w:rPr>
              <w:t>8.3. Provision of contract performance security</w:t>
            </w:r>
          </w:p>
        </w:tc>
        <w:tc>
          <w:tcPr>
            <w:tcW w:w="6441" w:type="dxa"/>
            <w:gridSpan w:val="2"/>
          </w:tcPr>
          <w:p w14:paraId="383CB680" w14:textId="77777777" w:rsidR="007C5DC0" w:rsidRPr="004B3578" w:rsidRDefault="007C5DC0">
            <w:pPr>
              <w:rPr>
                <w:kern w:val="2"/>
              </w:rPr>
            </w:pPr>
            <w:r>
              <w:t>Not applicable</w:t>
            </w:r>
          </w:p>
          <w:p w14:paraId="0C322059" w14:textId="77777777" w:rsidR="007C5DC0" w:rsidRPr="004B3578" w:rsidRDefault="007C5DC0"/>
        </w:tc>
      </w:tr>
      <w:tr w:rsidR="007C5DC0" w:rsidRPr="004B3578" w14:paraId="66F7E327" w14:textId="77777777" w:rsidTr="74EB4119">
        <w:trPr>
          <w:trHeight w:val="300"/>
        </w:trPr>
        <w:tc>
          <w:tcPr>
            <w:tcW w:w="9534" w:type="dxa"/>
            <w:gridSpan w:val="4"/>
          </w:tcPr>
          <w:p w14:paraId="476ACAEE" w14:textId="77777777" w:rsidR="007C5DC0" w:rsidRPr="004B3578" w:rsidRDefault="007C5DC0">
            <w:pPr>
              <w:jc w:val="center"/>
              <w:rPr>
                <w:bCs/>
                <w:kern w:val="2"/>
              </w:rPr>
            </w:pPr>
            <w:r>
              <w:rPr>
                <w:b/>
              </w:rPr>
              <w:t>9. LIABILITY OF THE PARTIES</w:t>
            </w:r>
          </w:p>
        </w:tc>
      </w:tr>
      <w:tr w:rsidR="007C5DC0" w:rsidRPr="004B3578" w14:paraId="67E2BA96" w14:textId="77777777" w:rsidTr="74EB4119">
        <w:trPr>
          <w:trHeight w:val="300"/>
        </w:trPr>
        <w:tc>
          <w:tcPr>
            <w:tcW w:w="3093" w:type="dxa"/>
            <w:gridSpan w:val="2"/>
          </w:tcPr>
          <w:p w14:paraId="4ED22F13" w14:textId="77777777" w:rsidR="007C5DC0" w:rsidRPr="004B3578" w:rsidRDefault="007C5DC0">
            <w:pPr>
              <w:rPr>
                <w:b/>
                <w:kern w:val="2"/>
              </w:rPr>
            </w:pPr>
            <w:r>
              <w:rPr>
                <w:b/>
              </w:rPr>
              <w:t>9.1. Penalties to be imposed on the Buyer for late payment under the Contract</w:t>
            </w:r>
          </w:p>
        </w:tc>
        <w:tc>
          <w:tcPr>
            <w:tcW w:w="6441" w:type="dxa"/>
            <w:gridSpan w:val="2"/>
          </w:tcPr>
          <w:p w14:paraId="7064D8EC" w14:textId="77777777" w:rsidR="007C5DC0" w:rsidRPr="004B3578" w:rsidRDefault="007C5DC0">
            <w:pPr>
              <w:spacing w:line="259" w:lineRule="auto"/>
              <w:jc w:val="both"/>
              <w:rPr>
                <w:bCs/>
                <w:color w:val="000000"/>
                <w:kern w:val="2"/>
              </w:rPr>
            </w:pPr>
            <w:r>
              <w:rPr>
                <w:color w:val="000000"/>
              </w:rPr>
              <w:t>If the Buyer, having received a duly submitted and completed Invoice, delays payment for the quality Services duly provided by the Supplier within the time limit specified in the Contract, the Supplier shall charge the Buyer a late payment interest of 0.04 (four hundredths) per cent for the unpaid amount, excluding VAT, for each day of delay from the date other than the specified deadline.</w:t>
            </w:r>
          </w:p>
        </w:tc>
      </w:tr>
      <w:tr w:rsidR="007C5DC0" w:rsidRPr="004B3578" w14:paraId="4E37551E" w14:textId="77777777" w:rsidTr="74EB4119">
        <w:trPr>
          <w:trHeight w:val="300"/>
        </w:trPr>
        <w:tc>
          <w:tcPr>
            <w:tcW w:w="3093" w:type="dxa"/>
            <w:gridSpan w:val="2"/>
          </w:tcPr>
          <w:p w14:paraId="001CF938" w14:textId="77777777" w:rsidR="007C5DC0" w:rsidRPr="004B3578" w:rsidRDefault="007C5DC0">
            <w:pPr>
              <w:rPr>
                <w:b/>
                <w:kern w:val="2"/>
              </w:rPr>
            </w:pPr>
            <w:r>
              <w:rPr>
                <w:b/>
              </w:rPr>
              <w:t>9.2. Penalties to be imposed on the Supplier</w:t>
            </w:r>
          </w:p>
        </w:tc>
        <w:tc>
          <w:tcPr>
            <w:tcW w:w="6441" w:type="dxa"/>
            <w:gridSpan w:val="2"/>
          </w:tcPr>
          <w:p w14:paraId="72917BF5" w14:textId="77777777" w:rsidR="007C5DC0" w:rsidRPr="004B3578" w:rsidRDefault="007C5DC0">
            <w:pPr>
              <w:jc w:val="both"/>
              <w:rPr>
                <w:color w:val="000000"/>
              </w:rPr>
            </w:pPr>
            <w:r>
              <w:rPr>
                <w:color w:val="000000"/>
              </w:rPr>
              <w:t xml:space="preserve">9.2.1. If the Supplier is late in providing the Services or fails to fulfil other contractual obligations, the Buyer shall charge the Supplier a late payment interest of 0.04 (four hundredths) per cent for each day of delay from the date other than the deadline for the price, excluding VAT, for the Services not provided on time or other contractual obligations not fulfilled. </w:t>
            </w:r>
          </w:p>
          <w:p w14:paraId="524D630F" w14:textId="77777777" w:rsidR="007C5DC0" w:rsidRPr="004B3578" w:rsidRDefault="007C5DC0">
            <w:pPr>
              <w:jc w:val="both"/>
              <w:rPr>
                <w:color w:val="000000"/>
              </w:rPr>
            </w:pPr>
            <w:r>
              <w:rPr>
                <w:color w:val="000000"/>
              </w:rPr>
              <w:t xml:space="preserve">9.2.2. If the Supplier is late in refunding the overpayment resulting from the reduction of the amount payable to the Supplier under paragraph 7.4.1.2 of the General Terms and Conditions, the Buyer shall charge the Supplier a late payment interest of 0.04 (four hundredths) per cent for each day of delay from the date other than the deadline for the amount, excluding VAT, of the overpayment not refunded on time. </w:t>
            </w:r>
          </w:p>
          <w:p w14:paraId="7DDE24D1" w14:textId="77777777" w:rsidR="007C5DC0" w:rsidRPr="004B3578" w:rsidRDefault="007C5DC0">
            <w:pPr>
              <w:jc w:val="both"/>
            </w:pPr>
            <w:r>
              <w:rPr>
                <w:color w:val="000000"/>
              </w:rPr>
              <w:lastRenderedPageBreak/>
              <w:t>9.2.3. The Supplier must pay the penalty to the Buyer within 10 working days of the Buyer’s request, unless the amount of the penalty is deducted from the amount payable to the Supplier.</w:t>
            </w:r>
          </w:p>
        </w:tc>
      </w:tr>
      <w:tr w:rsidR="007C5DC0" w:rsidRPr="004B3578" w14:paraId="51A6FDE0" w14:textId="77777777" w:rsidTr="74EB4119">
        <w:trPr>
          <w:trHeight w:val="300"/>
        </w:trPr>
        <w:tc>
          <w:tcPr>
            <w:tcW w:w="3093" w:type="dxa"/>
            <w:gridSpan w:val="2"/>
          </w:tcPr>
          <w:p w14:paraId="3BC94F05" w14:textId="77777777" w:rsidR="007C5DC0" w:rsidRPr="004B3578" w:rsidRDefault="007C5DC0">
            <w:pPr>
              <w:rPr>
                <w:b/>
                <w:kern w:val="2"/>
              </w:rPr>
            </w:pPr>
            <w:r>
              <w:rPr>
                <w:b/>
              </w:rPr>
              <w:lastRenderedPageBreak/>
              <w:t>9.3. Fine to be imposed on the Supplier/Buyer for termination of the Contract due to a material breach of the Contract or unjustified termination of the Contract in a manner not specified in the Contract</w:t>
            </w:r>
          </w:p>
        </w:tc>
        <w:tc>
          <w:tcPr>
            <w:tcW w:w="6441" w:type="dxa"/>
            <w:gridSpan w:val="2"/>
          </w:tcPr>
          <w:p w14:paraId="34E9349B" w14:textId="77777777" w:rsidR="007C5DC0" w:rsidRPr="004B3578" w:rsidRDefault="007C5DC0">
            <w:pPr>
              <w:jc w:val="both"/>
              <w:rPr>
                <w:bCs/>
                <w:kern w:val="2"/>
              </w:rPr>
            </w:pPr>
            <w:r>
              <w:t xml:space="preserve">9.3.1. If the Contract is terminated due to a material breach of the Contract as specified in the Special Terms and Conditions of the Contract, a penalty of 5 per cent of the Initial Contract Value specified in paragraph 5.2 of the Special Terms and Conditions shall be payable. </w:t>
            </w:r>
          </w:p>
          <w:p w14:paraId="7193E437" w14:textId="77777777" w:rsidR="007C5DC0" w:rsidRPr="004B3578" w:rsidRDefault="007C5DC0">
            <w:pPr>
              <w:jc w:val="both"/>
              <w:rPr>
                <w:bCs/>
                <w:kern w:val="2"/>
              </w:rPr>
            </w:pPr>
            <w:r>
              <w:t>9.3.2. In the event of unjustified termination of the Contract in a manner not specified in the Contract, a penalty of 5 per cent of the Initial Contract Value specified in paragraph 5.2 of the Special Terms and Conditions shall be payable.</w:t>
            </w:r>
          </w:p>
        </w:tc>
      </w:tr>
      <w:tr w:rsidR="007C5DC0" w:rsidRPr="004B3578" w14:paraId="27996792" w14:textId="77777777" w:rsidTr="74EB4119">
        <w:trPr>
          <w:trHeight w:val="300"/>
        </w:trPr>
        <w:tc>
          <w:tcPr>
            <w:tcW w:w="3093" w:type="dxa"/>
            <w:gridSpan w:val="2"/>
          </w:tcPr>
          <w:p w14:paraId="0E6669CC" w14:textId="77777777" w:rsidR="007C5DC0" w:rsidRPr="004B3578" w:rsidRDefault="007C5DC0">
            <w:pPr>
              <w:rPr>
                <w:b/>
                <w:kern w:val="2"/>
              </w:rPr>
            </w:pPr>
            <w:r>
              <w:rPr>
                <w:b/>
              </w:rPr>
              <w:t>9.4. Fine to be imposed on the Supplier for replacing existing subcontractors or specialists/engaging new subcontractors without complying with the procedure for replacing subcontractors and/or specialists specified in the General Terms and Conditions</w:t>
            </w:r>
          </w:p>
        </w:tc>
        <w:tc>
          <w:tcPr>
            <w:tcW w:w="6441" w:type="dxa"/>
            <w:gridSpan w:val="2"/>
          </w:tcPr>
          <w:p w14:paraId="09F56E69" w14:textId="77777777" w:rsidR="007C5DC0" w:rsidRPr="004B3578" w:rsidRDefault="007C5DC0">
            <w:pPr>
              <w:jc w:val="both"/>
              <w:rPr>
                <w:bCs/>
                <w:kern w:val="2"/>
              </w:rPr>
            </w:pPr>
            <w:r>
              <w:rPr>
                <w:color w:val="000000"/>
              </w:rPr>
              <w:t>1 per cent of the Initial Contract Value specified in paragraph 5.2 of the Special Terms and Conditions.</w:t>
            </w:r>
          </w:p>
        </w:tc>
      </w:tr>
      <w:tr w:rsidR="007C5DC0" w:rsidRPr="004B3578" w14:paraId="44291E1A" w14:textId="77777777" w:rsidTr="74EB4119">
        <w:trPr>
          <w:trHeight w:val="300"/>
        </w:trPr>
        <w:tc>
          <w:tcPr>
            <w:tcW w:w="3093" w:type="dxa"/>
            <w:gridSpan w:val="2"/>
          </w:tcPr>
          <w:p w14:paraId="43271312" w14:textId="77777777" w:rsidR="007C5DC0" w:rsidRPr="004B3578" w:rsidRDefault="007C5DC0">
            <w:pPr>
              <w:rPr>
                <w:b/>
                <w:kern w:val="2"/>
              </w:rPr>
            </w:pPr>
            <w:r>
              <w:rPr>
                <w:b/>
              </w:rPr>
              <w:t>9.5. Fines to be imposed on the Supplier for non-compliance with environmental and/or social criteria</w:t>
            </w:r>
          </w:p>
        </w:tc>
        <w:tc>
          <w:tcPr>
            <w:tcW w:w="6441" w:type="dxa"/>
            <w:gridSpan w:val="2"/>
          </w:tcPr>
          <w:p w14:paraId="4D137ADF" w14:textId="77777777" w:rsidR="007C5DC0" w:rsidRPr="004B3578" w:rsidRDefault="007C5DC0">
            <w:pPr>
              <w:rPr>
                <w:bCs/>
                <w:color w:val="000000"/>
                <w:kern w:val="2"/>
              </w:rPr>
            </w:pPr>
            <w:r>
              <w:rPr>
                <w:color w:val="000000"/>
              </w:rPr>
              <w:t>Not applicable</w:t>
            </w:r>
          </w:p>
          <w:p w14:paraId="7F5D94F9" w14:textId="77777777" w:rsidR="007C5DC0" w:rsidRPr="004B3578" w:rsidRDefault="007C5DC0">
            <w:pPr>
              <w:rPr>
                <w:bCs/>
                <w:color w:val="4472C4"/>
                <w:kern w:val="2"/>
              </w:rPr>
            </w:pPr>
          </w:p>
        </w:tc>
      </w:tr>
      <w:tr w:rsidR="007C5DC0" w:rsidRPr="004B3578" w14:paraId="3F63F70B" w14:textId="77777777" w:rsidTr="74EB4119">
        <w:trPr>
          <w:trHeight w:val="300"/>
        </w:trPr>
        <w:tc>
          <w:tcPr>
            <w:tcW w:w="3093" w:type="dxa"/>
            <w:gridSpan w:val="2"/>
          </w:tcPr>
          <w:p w14:paraId="787498D8" w14:textId="77777777" w:rsidR="007C5DC0" w:rsidRPr="004B3578" w:rsidRDefault="007C5DC0">
            <w:pPr>
              <w:rPr>
                <w:b/>
                <w:kern w:val="2"/>
              </w:rPr>
            </w:pPr>
            <w:r>
              <w:rPr>
                <w:b/>
              </w:rPr>
              <w:t>9.6. Fine to be imposed on the Supplier/Buyer for failure to comply with confidentiality requirements</w:t>
            </w:r>
          </w:p>
        </w:tc>
        <w:tc>
          <w:tcPr>
            <w:tcW w:w="6441" w:type="dxa"/>
            <w:gridSpan w:val="2"/>
          </w:tcPr>
          <w:p w14:paraId="443F8E57" w14:textId="3908B9C5" w:rsidR="007C5DC0" w:rsidRPr="00F86C85" w:rsidRDefault="007C5DC0">
            <w:pPr>
              <w:rPr>
                <w:rFonts w:asciiTheme="minorHAnsi" w:hAnsiTheme="minorHAnsi" w:cstheme="minorHAnsi"/>
                <w:bCs/>
                <w:kern w:val="2"/>
              </w:rPr>
            </w:pPr>
            <w:r>
              <w:rPr>
                <w:rFonts w:asciiTheme="minorHAnsi" w:hAnsiTheme="minorHAnsi"/>
              </w:rPr>
              <w:t>If the Supplier breaches the confidentiality requirements, it shall pay the Buyer a fine of 2 per cent from the total value of the Contract (excluding VAT) specified in paragraph 5.2 of the Special Terms and Conditions and shall compensate the other Party for all direct losses incurred to the extent not covered by the fine</w:t>
            </w:r>
          </w:p>
          <w:p w14:paraId="55447C5E" w14:textId="77777777" w:rsidR="007C5DC0" w:rsidRPr="004B3578" w:rsidRDefault="007C5DC0">
            <w:pPr>
              <w:rPr>
                <w:bCs/>
                <w:color w:val="4472C4"/>
                <w:kern w:val="2"/>
              </w:rPr>
            </w:pPr>
          </w:p>
        </w:tc>
      </w:tr>
      <w:tr w:rsidR="007C5DC0" w:rsidRPr="004B3578" w14:paraId="1C032CD8" w14:textId="77777777" w:rsidTr="74EB4119">
        <w:trPr>
          <w:trHeight w:val="300"/>
        </w:trPr>
        <w:tc>
          <w:tcPr>
            <w:tcW w:w="3093" w:type="dxa"/>
            <w:gridSpan w:val="2"/>
          </w:tcPr>
          <w:p w14:paraId="7909331D" w14:textId="77777777" w:rsidR="007C5DC0" w:rsidRPr="004B3578" w:rsidRDefault="007C5DC0">
            <w:pPr>
              <w:rPr>
                <w:b/>
                <w:kern w:val="2"/>
              </w:rPr>
            </w:pPr>
            <w:r>
              <w:rPr>
                <w:b/>
              </w:rPr>
              <w:t>9.7. Penalties to be imposed on the Supplier for failure to meet the Quality Criteria laid down in the tender dossier during the performance of the Contract</w:t>
            </w:r>
          </w:p>
        </w:tc>
        <w:tc>
          <w:tcPr>
            <w:tcW w:w="6441" w:type="dxa"/>
            <w:gridSpan w:val="2"/>
          </w:tcPr>
          <w:p w14:paraId="70FAE2BB" w14:textId="77777777" w:rsidR="007C5DC0" w:rsidRPr="004B3578" w:rsidRDefault="007C5DC0">
            <w:pPr>
              <w:rPr>
                <w:bCs/>
                <w:color w:val="4472C4"/>
                <w:kern w:val="2"/>
              </w:rPr>
            </w:pPr>
            <w:r>
              <w:t xml:space="preserve">Not applicable </w:t>
            </w:r>
          </w:p>
          <w:p w14:paraId="63D9223B" w14:textId="77777777" w:rsidR="007C5DC0" w:rsidRPr="004B3578" w:rsidRDefault="007C5DC0">
            <w:pPr>
              <w:rPr>
                <w:bCs/>
                <w:color w:val="4472C4"/>
                <w:kern w:val="2"/>
              </w:rPr>
            </w:pPr>
          </w:p>
        </w:tc>
      </w:tr>
      <w:tr w:rsidR="007C5DC0" w:rsidRPr="004B3578" w14:paraId="2AFDE2E5" w14:textId="77777777" w:rsidTr="74EB4119">
        <w:trPr>
          <w:trHeight w:val="1058"/>
        </w:trPr>
        <w:tc>
          <w:tcPr>
            <w:tcW w:w="3093" w:type="dxa"/>
            <w:gridSpan w:val="2"/>
            <w:tcBorders>
              <w:top w:val="single" w:sz="4" w:space="0" w:color="auto"/>
              <w:left w:val="single" w:sz="4" w:space="0" w:color="auto"/>
              <w:bottom w:val="single" w:sz="4" w:space="0" w:color="auto"/>
              <w:right w:val="single" w:sz="4" w:space="0" w:color="auto"/>
            </w:tcBorders>
          </w:tcPr>
          <w:p w14:paraId="40DC142A" w14:textId="77777777" w:rsidR="007C5DC0" w:rsidRPr="004B3578" w:rsidRDefault="007C5DC0">
            <w:pPr>
              <w:rPr>
                <w:b/>
                <w:kern w:val="2"/>
              </w:rPr>
            </w:pPr>
            <w:r>
              <w:rPr>
                <w:b/>
              </w:rPr>
              <w:t xml:space="preserve">9.8. Penalties to be imposed on the Supplier for failure to </w:t>
            </w:r>
            <w:r>
              <w:rPr>
                <w:b/>
              </w:rPr>
              <w:lastRenderedPageBreak/>
              <w:t>renew the Contract performance security</w:t>
            </w:r>
          </w:p>
        </w:tc>
        <w:tc>
          <w:tcPr>
            <w:tcW w:w="6441" w:type="dxa"/>
            <w:gridSpan w:val="2"/>
            <w:tcBorders>
              <w:top w:val="single" w:sz="4" w:space="0" w:color="auto"/>
              <w:left w:val="single" w:sz="4" w:space="0" w:color="auto"/>
              <w:bottom w:val="single" w:sz="4" w:space="0" w:color="auto"/>
              <w:right w:val="single" w:sz="4" w:space="0" w:color="auto"/>
            </w:tcBorders>
          </w:tcPr>
          <w:p w14:paraId="55FE63DA" w14:textId="77777777" w:rsidR="007C5DC0" w:rsidRPr="004B3578" w:rsidRDefault="007C5DC0">
            <w:pPr>
              <w:rPr>
                <w:bCs/>
                <w:kern w:val="2"/>
              </w:rPr>
            </w:pPr>
            <w:r>
              <w:lastRenderedPageBreak/>
              <w:t>Not applicable</w:t>
            </w:r>
          </w:p>
          <w:p w14:paraId="1B497ECF" w14:textId="77777777" w:rsidR="007C5DC0" w:rsidRPr="004B3578" w:rsidRDefault="007C5DC0">
            <w:pPr>
              <w:rPr>
                <w:bCs/>
                <w:kern w:val="2"/>
              </w:rPr>
            </w:pPr>
          </w:p>
          <w:p w14:paraId="6D929227" w14:textId="77777777" w:rsidR="007C5DC0" w:rsidRPr="004B3578" w:rsidRDefault="007C5DC0">
            <w:pPr>
              <w:rPr>
                <w:bCs/>
                <w:color w:val="4472C4"/>
                <w:kern w:val="2"/>
              </w:rPr>
            </w:pPr>
          </w:p>
        </w:tc>
      </w:tr>
      <w:tr w:rsidR="007C5DC0" w:rsidRPr="004B3578" w14:paraId="780CDB3E" w14:textId="77777777" w:rsidTr="74EB4119">
        <w:trPr>
          <w:trHeight w:val="300"/>
        </w:trPr>
        <w:tc>
          <w:tcPr>
            <w:tcW w:w="3093" w:type="dxa"/>
            <w:gridSpan w:val="2"/>
          </w:tcPr>
          <w:p w14:paraId="68F6476D" w14:textId="77777777" w:rsidR="007C5DC0" w:rsidRPr="004B3578" w:rsidRDefault="007C5DC0">
            <w:pPr>
              <w:rPr>
                <w:bCs/>
                <w:kern w:val="2"/>
              </w:rPr>
            </w:pPr>
            <w:r>
              <w:rPr>
                <w:b/>
              </w:rPr>
              <w:lastRenderedPageBreak/>
              <w:t>9.9. Fine to be imposed on the Supplier for failure to comply with the requirements for the use of the Buyer’s symbols, name and mark in advertising or marketing with the prohibition on using</w:t>
            </w:r>
            <w:r>
              <w:t xml:space="preserve"> </w:t>
            </w:r>
            <w:r>
              <w:rPr>
                <w:b/>
              </w:rPr>
              <w:t>the results of intellectual activity of the Buyer</w:t>
            </w:r>
          </w:p>
        </w:tc>
        <w:tc>
          <w:tcPr>
            <w:tcW w:w="6441" w:type="dxa"/>
            <w:gridSpan w:val="2"/>
          </w:tcPr>
          <w:p w14:paraId="4B1F1170" w14:textId="321CFA43" w:rsidR="007C5DC0" w:rsidRPr="004B3578" w:rsidRDefault="007C5DC0">
            <w:pPr>
              <w:rPr>
                <w:bCs/>
              </w:rPr>
            </w:pPr>
            <w:r>
              <w:t>€500 excluding VAT for each breach</w:t>
            </w:r>
          </w:p>
          <w:p w14:paraId="01ECE4A9" w14:textId="77777777" w:rsidR="007C5DC0" w:rsidRPr="004B3578" w:rsidRDefault="007C5DC0">
            <w:pPr>
              <w:rPr>
                <w:bCs/>
                <w:color w:val="4472C4"/>
                <w:kern w:val="2"/>
              </w:rPr>
            </w:pPr>
          </w:p>
        </w:tc>
      </w:tr>
      <w:tr w:rsidR="007C5DC0" w:rsidRPr="004B3578" w14:paraId="2728C345" w14:textId="77777777" w:rsidTr="74EB4119">
        <w:trPr>
          <w:trHeight w:val="300"/>
        </w:trPr>
        <w:tc>
          <w:tcPr>
            <w:tcW w:w="3093" w:type="dxa"/>
            <w:gridSpan w:val="2"/>
          </w:tcPr>
          <w:p w14:paraId="2043CE0B" w14:textId="77777777" w:rsidR="007C5DC0" w:rsidRPr="004B3578" w:rsidRDefault="007C5DC0">
            <w:pPr>
              <w:rPr>
                <w:b/>
                <w:kern w:val="2"/>
              </w:rPr>
            </w:pPr>
            <w:r>
              <w:rPr>
                <w:b/>
              </w:rPr>
              <w:t>9.10. Other penalties</w:t>
            </w:r>
          </w:p>
        </w:tc>
        <w:tc>
          <w:tcPr>
            <w:tcW w:w="6441" w:type="dxa"/>
            <w:gridSpan w:val="2"/>
          </w:tcPr>
          <w:p w14:paraId="6444316B" w14:textId="77777777" w:rsidR="007C5DC0" w:rsidRPr="004B3578" w:rsidRDefault="007C5DC0">
            <w:pPr>
              <w:rPr>
                <w:bCs/>
                <w:color w:val="4472C4"/>
                <w:kern w:val="2"/>
              </w:rPr>
            </w:pPr>
            <w:r>
              <w:t xml:space="preserve">Not applicable </w:t>
            </w:r>
          </w:p>
        </w:tc>
      </w:tr>
      <w:tr w:rsidR="007C5DC0" w:rsidRPr="004B3578" w14:paraId="3313D63D" w14:textId="77777777" w:rsidTr="74EB4119">
        <w:trPr>
          <w:trHeight w:val="300"/>
        </w:trPr>
        <w:tc>
          <w:tcPr>
            <w:tcW w:w="9534" w:type="dxa"/>
            <w:gridSpan w:val="4"/>
          </w:tcPr>
          <w:p w14:paraId="61D7E909" w14:textId="77777777" w:rsidR="007C5DC0" w:rsidRPr="004B3578" w:rsidRDefault="007C5DC0">
            <w:pPr>
              <w:jc w:val="center"/>
              <w:rPr>
                <w:color w:val="4472C4"/>
                <w:kern w:val="2"/>
              </w:rPr>
            </w:pPr>
            <w:r>
              <w:rPr>
                <w:b/>
              </w:rPr>
              <w:t>10. KEY CONTRACTUAL TERMS AND CONDITONS</w:t>
            </w:r>
          </w:p>
        </w:tc>
      </w:tr>
      <w:tr w:rsidR="007C5DC0" w:rsidRPr="004B3578" w14:paraId="73067F13" w14:textId="77777777" w:rsidTr="74EB4119">
        <w:trPr>
          <w:trHeight w:val="300"/>
        </w:trPr>
        <w:tc>
          <w:tcPr>
            <w:tcW w:w="3093" w:type="dxa"/>
            <w:gridSpan w:val="2"/>
          </w:tcPr>
          <w:p w14:paraId="1B0E9F14" w14:textId="77777777" w:rsidR="007C5DC0" w:rsidRPr="004B3578" w:rsidRDefault="007C5DC0">
            <w:pPr>
              <w:rPr>
                <w:b/>
                <w:kern w:val="2"/>
              </w:rPr>
            </w:pPr>
            <w:r>
              <w:rPr>
                <w:b/>
              </w:rPr>
              <w:t>10.1. Key contractual terms and conditions</w:t>
            </w:r>
          </w:p>
        </w:tc>
        <w:tc>
          <w:tcPr>
            <w:tcW w:w="6441" w:type="dxa"/>
            <w:gridSpan w:val="2"/>
          </w:tcPr>
          <w:p w14:paraId="1AF98F98" w14:textId="3B818879" w:rsidR="007C5DC0" w:rsidRPr="004B3578" w:rsidRDefault="007C5DC0">
            <w:pPr>
              <w:jc w:val="both"/>
              <w:rPr>
                <w:color w:val="4472C4"/>
                <w:kern w:val="2"/>
              </w:rPr>
            </w:pPr>
            <w:r>
              <w:rPr>
                <w:rFonts w:ascii="Verdana" w:hAnsi="Verdana"/>
                <w:sz w:val="18"/>
              </w:rPr>
              <w:t xml:space="preserve">Compliance with the terms and conditions of insurance coverage and terms and conditions for the payment of insurance benefits laid down in the Contract and Annexes.  </w:t>
            </w:r>
          </w:p>
        </w:tc>
      </w:tr>
      <w:tr w:rsidR="007C5DC0" w:rsidRPr="004B3578" w14:paraId="59E4DEDC" w14:textId="77777777" w:rsidTr="74EB4119">
        <w:trPr>
          <w:trHeight w:val="300"/>
        </w:trPr>
        <w:tc>
          <w:tcPr>
            <w:tcW w:w="3093" w:type="dxa"/>
            <w:gridSpan w:val="2"/>
          </w:tcPr>
          <w:p w14:paraId="5B45F955" w14:textId="77777777" w:rsidR="007C5DC0" w:rsidRPr="004B3578" w:rsidRDefault="007C5DC0">
            <w:pPr>
              <w:rPr>
                <w:b/>
                <w:kern w:val="2"/>
              </w:rPr>
            </w:pPr>
            <w:r>
              <w:rPr>
                <w:b/>
              </w:rPr>
              <w:t>10.2. Significant or systemic failure to comply with a key term of the Contract</w:t>
            </w:r>
          </w:p>
        </w:tc>
        <w:tc>
          <w:tcPr>
            <w:tcW w:w="6441" w:type="dxa"/>
            <w:gridSpan w:val="2"/>
          </w:tcPr>
          <w:p w14:paraId="267B0E6B" w14:textId="20C4D1F1" w:rsidR="007C5DC0" w:rsidRPr="00F86C85" w:rsidRDefault="007C5DC0">
            <w:pPr>
              <w:jc w:val="both"/>
              <w:rPr>
                <w:rFonts w:asciiTheme="minorHAnsi" w:hAnsiTheme="minorHAnsi" w:cstheme="minorHAnsi"/>
                <w:kern w:val="2"/>
              </w:rPr>
            </w:pPr>
            <w:r>
              <w:rPr>
                <w:rFonts w:asciiTheme="minorHAnsi" w:hAnsiTheme="minorHAnsi"/>
              </w:rPr>
              <w:t>A significant failure to comply with a key term of the Contract shall be deemed to be a delay by the supplier in submitting an insurance policy that meets the requirements of the Technical Specification for more than 5 working days after the deadline specified in the Technical Specification or a delay by the supplier in paying out the insurance benefit as provided for in the Contract and the Technical Specification for more than 10 working days.</w:t>
            </w:r>
          </w:p>
        </w:tc>
      </w:tr>
      <w:tr w:rsidR="007C5DC0" w:rsidRPr="004B3578" w14:paraId="771F7D7E" w14:textId="77777777" w:rsidTr="74EB4119">
        <w:trPr>
          <w:trHeight w:val="300"/>
        </w:trPr>
        <w:tc>
          <w:tcPr>
            <w:tcW w:w="9534" w:type="dxa"/>
            <w:gridSpan w:val="4"/>
          </w:tcPr>
          <w:p w14:paraId="3C467C68" w14:textId="77777777" w:rsidR="007C5DC0" w:rsidRPr="004B3578" w:rsidRDefault="007C5DC0">
            <w:pPr>
              <w:jc w:val="center"/>
              <w:rPr>
                <w:b/>
                <w:kern w:val="2"/>
              </w:rPr>
            </w:pPr>
            <w:r>
              <w:rPr>
                <w:b/>
              </w:rPr>
              <w:t>11. VALIDITY AND AMENDMENT OF THE CONTRACT</w:t>
            </w:r>
          </w:p>
        </w:tc>
      </w:tr>
      <w:tr w:rsidR="007C5DC0" w:rsidRPr="004B3578" w14:paraId="6CE292A5" w14:textId="77777777" w:rsidTr="74EB4119">
        <w:trPr>
          <w:trHeight w:val="300"/>
        </w:trPr>
        <w:tc>
          <w:tcPr>
            <w:tcW w:w="3093" w:type="dxa"/>
            <w:gridSpan w:val="2"/>
          </w:tcPr>
          <w:p w14:paraId="0E1E3134" w14:textId="77777777" w:rsidR="007C5DC0" w:rsidRPr="004B3578" w:rsidRDefault="007C5DC0">
            <w:pPr>
              <w:rPr>
                <w:b/>
                <w:kern w:val="2"/>
              </w:rPr>
            </w:pPr>
            <w:r>
              <w:rPr>
                <w:b/>
              </w:rPr>
              <w:t>11.1. Conclusion and entry into force of the Contract</w:t>
            </w:r>
          </w:p>
        </w:tc>
        <w:tc>
          <w:tcPr>
            <w:tcW w:w="6441" w:type="dxa"/>
            <w:gridSpan w:val="2"/>
          </w:tcPr>
          <w:p w14:paraId="3752570E" w14:textId="5B47CD6C" w:rsidR="007C5DC0" w:rsidRPr="004B3578" w:rsidRDefault="007C5DC0">
            <w:pPr>
              <w:jc w:val="both"/>
              <w:rPr>
                <w:color w:val="4472C4"/>
                <w:kern w:val="2"/>
              </w:rPr>
            </w:pPr>
            <w:r>
              <w:t>This Contract shall be deemed to have been concluded and shall enter into force on the date of its signing (on the date of signing by the second Party). The Contract shall remain in force until the obligations have been fulfilled in full (until the value of the Initial Contract has been exhausted) but its term may not exceed 12 months.</w:t>
            </w:r>
          </w:p>
        </w:tc>
      </w:tr>
      <w:tr w:rsidR="007C5DC0" w:rsidRPr="004B3578" w14:paraId="285FF253" w14:textId="77777777" w:rsidTr="74EB4119">
        <w:trPr>
          <w:trHeight w:val="300"/>
        </w:trPr>
        <w:tc>
          <w:tcPr>
            <w:tcW w:w="3093" w:type="dxa"/>
            <w:gridSpan w:val="2"/>
          </w:tcPr>
          <w:p w14:paraId="4B20A69F" w14:textId="77777777" w:rsidR="007C5DC0" w:rsidRPr="004B3578" w:rsidRDefault="007C5DC0">
            <w:pPr>
              <w:rPr>
                <w:b/>
                <w:kern w:val="2"/>
              </w:rPr>
            </w:pPr>
            <w:r>
              <w:rPr>
                <w:b/>
              </w:rPr>
              <w:t>11.2. Contract renewal</w:t>
            </w:r>
          </w:p>
        </w:tc>
        <w:tc>
          <w:tcPr>
            <w:tcW w:w="6441" w:type="dxa"/>
            <w:gridSpan w:val="2"/>
          </w:tcPr>
          <w:p w14:paraId="3EA50425" w14:textId="77777777" w:rsidR="007C5DC0" w:rsidRPr="004B3578" w:rsidRDefault="007C5DC0">
            <w:pPr>
              <w:rPr>
                <w:kern w:val="2"/>
              </w:rPr>
            </w:pPr>
            <w:r>
              <w:t>Not applicable</w:t>
            </w:r>
          </w:p>
          <w:p w14:paraId="5B9CC5DF" w14:textId="77777777" w:rsidR="007C5DC0" w:rsidRPr="004B3578" w:rsidRDefault="007C5DC0">
            <w:pPr>
              <w:rPr>
                <w:kern w:val="2"/>
              </w:rPr>
            </w:pPr>
          </w:p>
        </w:tc>
      </w:tr>
      <w:tr w:rsidR="007C5DC0" w:rsidRPr="004B3578" w14:paraId="4A20957D" w14:textId="77777777" w:rsidTr="74EB4119">
        <w:trPr>
          <w:trHeight w:val="300"/>
        </w:trPr>
        <w:tc>
          <w:tcPr>
            <w:tcW w:w="9534" w:type="dxa"/>
            <w:gridSpan w:val="4"/>
          </w:tcPr>
          <w:p w14:paraId="03E02CBA" w14:textId="77777777" w:rsidR="007C5DC0" w:rsidRPr="004B3578" w:rsidRDefault="007C5DC0">
            <w:pPr>
              <w:jc w:val="center"/>
              <w:rPr>
                <w:b/>
                <w:kern w:val="2"/>
              </w:rPr>
            </w:pPr>
            <w:r>
              <w:rPr>
                <w:b/>
              </w:rPr>
              <w:t>12. TERMINATION OF THE CONTRACT</w:t>
            </w:r>
          </w:p>
        </w:tc>
      </w:tr>
      <w:tr w:rsidR="007C5DC0" w:rsidRPr="004B3578" w14:paraId="4B185846" w14:textId="77777777" w:rsidTr="74EB4119">
        <w:trPr>
          <w:trHeight w:val="300"/>
        </w:trPr>
        <w:tc>
          <w:tcPr>
            <w:tcW w:w="2921" w:type="dxa"/>
            <w:tcBorders>
              <w:top w:val="single" w:sz="4" w:space="0" w:color="auto"/>
              <w:left w:val="single" w:sz="4" w:space="0" w:color="auto"/>
              <w:bottom w:val="single" w:sz="4" w:space="0" w:color="auto"/>
              <w:right w:val="single" w:sz="4" w:space="0" w:color="auto"/>
            </w:tcBorders>
          </w:tcPr>
          <w:p w14:paraId="5F13C5E8" w14:textId="77777777" w:rsidR="007C5DC0" w:rsidRPr="004B3578" w:rsidRDefault="007C5DC0">
            <w:pPr>
              <w:rPr>
                <w:b/>
                <w:kern w:val="2"/>
              </w:rPr>
            </w:pPr>
            <w:r>
              <w:rPr>
                <w:b/>
              </w:rPr>
              <w:t>12.1. Grounds for the Contract termination</w:t>
            </w:r>
          </w:p>
        </w:tc>
        <w:tc>
          <w:tcPr>
            <w:tcW w:w="6613" w:type="dxa"/>
            <w:gridSpan w:val="3"/>
            <w:tcBorders>
              <w:top w:val="single" w:sz="4" w:space="0" w:color="auto"/>
              <w:left w:val="single" w:sz="4" w:space="0" w:color="auto"/>
              <w:bottom w:val="single" w:sz="4" w:space="0" w:color="auto"/>
              <w:right w:val="single" w:sz="4" w:space="0" w:color="auto"/>
            </w:tcBorders>
          </w:tcPr>
          <w:p w14:paraId="149C4BE5" w14:textId="77777777" w:rsidR="007C5DC0" w:rsidRPr="004B3578" w:rsidRDefault="007C5DC0">
            <w:pPr>
              <w:jc w:val="both"/>
              <w:rPr>
                <w:color w:val="4472C4"/>
                <w:kern w:val="2"/>
              </w:rPr>
            </w:pPr>
            <w:r>
              <w:t>The Contract may be terminated by written agreement between the Parties or unilaterally in accordance with the procedure laid down in the General Terms and Conditions.</w:t>
            </w:r>
          </w:p>
        </w:tc>
      </w:tr>
      <w:tr w:rsidR="007C5DC0" w:rsidRPr="004B3578" w14:paraId="4A40D0D1" w14:textId="77777777" w:rsidTr="74EB4119">
        <w:trPr>
          <w:trHeight w:val="300"/>
        </w:trPr>
        <w:tc>
          <w:tcPr>
            <w:tcW w:w="2921" w:type="dxa"/>
            <w:tcBorders>
              <w:top w:val="single" w:sz="4" w:space="0" w:color="auto"/>
              <w:left w:val="single" w:sz="4" w:space="0" w:color="auto"/>
              <w:bottom w:val="single" w:sz="4" w:space="0" w:color="auto"/>
              <w:right w:val="single" w:sz="4" w:space="0" w:color="auto"/>
            </w:tcBorders>
          </w:tcPr>
          <w:p w14:paraId="7FFF453A" w14:textId="77777777" w:rsidR="007C5DC0" w:rsidRPr="004B3578" w:rsidRDefault="007C5DC0">
            <w:pPr>
              <w:rPr>
                <w:b/>
                <w:kern w:val="2"/>
              </w:rPr>
            </w:pPr>
            <w:r>
              <w:rPr>
                <w:b/>
              </w:rPr>
              <w:t>12.2. Material breaches of the Contract</w:t>
            </w:r>
          </w:p>
        </w:tc>
        <w:tc>
          <w:tcPr>
            <w:tcW w:w="6613" w:type="dxa"/>
            <w:gridSpan w:val="3"/>
            <w:tcBorders>
              <w:top w:val="single" w:sz="4" w:space="0" w:color="auto"/>
              <w:left w:val="single" w:sz="4" w:space="0" w:color="auto"/>
              <w:bottom w:val="single" w:sz="4" w:space="0" w:color="auto"/>
              <w:right w:val="single" w:sz="4" w:space="0" w:color="auto"/>
            </w:tcBorders>
          </w:tcPr>
          <w:p w14:paraId="267DD199" w14:textId="77777777" w:rsidR="007C5DC0" w:rsidRPr="00F86C85" w:rsidRDefault="007C5DC0" w:rsidP="004D6A30">
            <w:pPr>
              <w:spacing w:before="60" w:after="60" w:line="240" w:lineRule="auto"/>
              <w:rPr>
                <w:rFonts w:asciiTheme="minorHAnsi" w:hAnsiTheme="minorHAnsi" w:cstheme="minorHAnsi"/>
              </w:rPr>
            </w:pPr>
            <w:r>
              <w:rPr>
                <w:rFonts w:asciiTheme="minorHAnsi" w:hAnsiTheme="minorHAnsi"/>
              </w:rPr>
              <w:t>12.2.1. The supplier fails to fulfil its obligations for the Contract Price/rates specified in the Contract;</w:t>
            </w:r>
          </w:p>
          <w:p w14:paraId="43DE927B" w14:textId="6C14D5EF" w:rsidR="007C5DC0" w:rsidRPr="00F86C85" w:rsidRDefault="007C5DC0" w:rsidP="004D6A30">
            <w:pPr>
              <w:spacing w:before="60" w:after="60" w:line="240" w:lineRule="auto"/>
              <w:jc w:val="both"/>
              <w:rPr>
                <w:rFonts w:asciiTheme="minorHAnsi" w:eastAsia="Arial" w:hAnsiTheme="minorHAnsi" w:cstheme="minorHAnsi"/>
                <w:kern w:val="2"/>
              </w:rPr>
            </w:pPr>
            <w:r>
              <w:rPr>
                <w:rFonts w:asciiTheme="minorHAnsi" w:hAnsiTheme="minorHAnsi"/>
              </w:rPr>
              <w:lastRenderedPageBreak/>
              <w:t>12.2.2. The Supplier is more than 10 calendar days late in submitting the insurance policy to the Customer from the deadline specified in the Technical Specification or is more than 15 working days late in paying the insurance benefit as provided for in the Contract and the Technical Specification.</w:t>
            </w:r>
          </w:p>
          <w:p w14:paraId="4CA63F7E" w14:textId="77777777" w:rsidR="007C5DC0" w:rsidRPr="00F86C85" w:rsidRDefault="007C5DC0" w:rsidP="004D6A30">
            <w:pPr>
              <w:tabs>
                <w:tab w:val="left" w:pos="567"/>
                <w:tab w:val="left" w:pos="851"/>
                <w:tab w:val="left" w:pos="992"/>
                <w:tab w:val="left" w:pos="1134"/>
              </w:tabs>
              <w:spacing w:before="60" w:after="60" w:line="240" w:lineRule="auto"/>
              <w:jc w:val="both"/>
              <w:rPr>
                <w:rFonts w:asciiTheme="minorHAnsi" w:eastAsia="Arial" w:hAnsiTheme="minorHAnsi" w:cstheme="minorHAnsi"/>
              </w:rPr>
            </w:pPr>
            <w:r>
              <w:rPr>
                <w:rFonts w:asciiTheme="minorHAnsi" w:hAnsiTheme="minorHAnsi"/>
              </w:rPr>
              <w:t xml:space="preserve">12.2.3. The Supplier violates the terms of provision of Services and the </w:t>
            </w:r>
            <w:proofErr w:type="gramStart"/>
            <w:r>
              <w:rPr>
                <w:rFonts w:asciiTheme="minorHAnsi" w:hAnsiTheme="minorHAnsi"/>
              </w:rPr>
              <w:t>amount</w:t>
            </w:r>
            <w:proofErr w:type="gramEnd"/>
            <w:r>
              <w:rPr>
                <w:rFonts w:asciiTheme="minorHAnsi" w:hAnsiTheme="minorHAnsi"/>
              </w:rPr>
              <w:t xml:space="preserve"> of calculated penalties for delay exceeds 20 (twenty) per cent of the Initial Contract Value;</w:t>
            </w:r>
          </w:p>
          <w:p w14:paraId="20DE9134" w14:textId="77777777" w:rsidR="007C5DC0" w:rsidRPr="00F86C85" w:rsidRDefault="007C5DC0" w:rsidP="004D6A30">
            <w:pPr>
              <w:tabs>
                <w:tab w:val="left" w:pos="567"/>
                <w:tab w:val="left" w:pos="851"/>
                <w:tab w:val="left" w:pos="992"/>
                <w:tab w:val="left" w:pos="1134"/>
              </w:tabs>
              <w:spacing w:before="60" w:after="60" w:line="240" w:lineRule="auto"/>
              <w:jc w:val="both"/>
              <w:rPr>
                <w:rFonts w:asciiTheme="minorHAnsi" w:eastAsia="Arial" w:hAnsiTheme="minorHAnsi" w:cstheme="minorHAnsi"/>
              </w:rPr>
            </w:pPr>
            <w:r>
              <w:rPr>
                <w:rFonts w:asciiTheme="minorHAnsi" w:hAnsiTheme="minorHAnsi"/>
              </w:rPr>
              <w:t>12.2.4. The Supplier violates the terms of provision of Services and the Services become unnecessary due to the delay in their provision;</w:t>
            </w:r>
          </w:p>
          <w:p w14:paraId="2F7BE85F" w14:textId="7AC2A394" w:rsidR="007C5DC0" w:rsidRPr="00F86C85" w:rsidRDefault="007C5DC0" w:rsidP="004D6A30">
            <w:pPr>
              <w:tabs>
                <w:tab w:val="left" w:pos="567"/>
                <w:tab w:val="left" w:pos="851"/>
                <w:tab w:val="left" w:pos="992"/>
                <w:tab w:val="left" w:pos="1134"/>
              </w:tabs>
              <w:spacing w:before="60" w:after="60" w:line="240" w:lineRule="auto"/>
              <w:jc w:val="both"/>
              <w:rPr>
                <w:rFonts w:asciiTheme="minorHAnsi" w:eastAsia="Arial" w:hAnsiTheme="minorHAnsi" w:cstheme="minorHAnsi"/>
                <w:kern w:val="2"/>
              </w:rPr>
            </w:pPr>
            <w:r>
              <w:rPr>
                <w:rFonts w:asciiTheme="minorHAnsi" w:hAnsiTheme="minorHAnsi"/>
              </w:rPr>
              <w:t>12.2.5. The Supplier provides the Services of inadequate quality that do not meet the requirements of the Technical Specification and/or fails to remedy the shortcomings of the provision of the Services at its own expense within the time limit specified by the Customer;</w:t>
            </w:r>
          </w:p>
          <w:p w14:paraId="3F8E60D3" w14:textId="2827D2C8" w:rsidR="007C5DC0" w:rsidRPr="00F86C85" w:rsidRDefault="007C5DC0" w:rsidP="004D6A30">
            <w:pPr>
              <w:tabs>
                <w:tab w:val="left" w:pos="567"/>
                <w:tab w:val="left" w:pos="851"/>
                <w:tab w:val="left" w:pos="992"/>
                <w:tab w:val="left" w:pos="1134"/>
              </w:tabs>
              <w:spacing w:before="60" w:after="60" w:line="240" w:lineRule="auto"/>
              <w:jc w:val="both"/>
              <w:rPr>
                <w:rFonts w:asciiTheme="minorHAnsi" w:eastAsia="Arial" w:hAnsiTheme="minorHAnsi" w:cstheme="minorHAnsi"/>
              </w:rPr>
            </w:pPr>
            <w:r>
              <w:rPr>
                <w:rFonts w:asciiTheme="minorHAnsi" w:hAnsiTheme="minorHAnsi"/>
              </w:rPr>
              <w:t>12.2.6. The Supplier violates the provisions of this Contract governing competition, intellectual property or management of confidential information;</w:t>
            </w:r>
          </w:p>
          <w:p w14:paraId="367EB9EE" w14:textId="6AD6D468" w:rsidR="007C5DC0" w:rsidRPr="00F86C85" w:rsidRDefault="146CD2F8" w:rsidP="004D6A30">
            <w:pPr>
              <w:spacing w:before="60" w:after="60" w:line="240" w:lineRule="auto"/>
              <w:rPr>
                <w:rFonts w:asciiTheme="minorHAnsi" w:eastAsia="Arial" w:hAnsiTheme="minorHAnsi" w:cstheme="minorHAnsi"/>
                <w:kern w:val="2"/>
              </w:rPr>
            </w:pPr>
            <w:r>
              <w:rPr>
                <w:rFonts w:asciiTheme="minorHAnsi" w:hAnsiTheme="minorHAnsi"/>
              </w:rPr>
              <w:t>12.2.7. The Supplier replaces the subcontractors engaged to perform the Contract violating the procedure laid down in the Contract;</w:t>
            </w:r>
          </w:p>
          <w:p w14:paraId="0F444CBE" w14:textId="0C9E1EF5" w:rsidR="007C5DC0" w:rsidRPr="00F86C85" w:rsidRDefault="146CD2F8" w:rsidP="74EB4119">
            <w:pPr>
              <w:spacing w:before="60" w:after="60" w:line="240" w:lineRule="auto"/>
              <w:rPr>
                <w:rFonts w:asciiTheme="minorHAnsi" w:eastAsia="Arial" w:hAnsiTheme="minorHAnsi" w:cstheme="minorBidi"/>
              </w:rPr>
            </w:pPr>
            <w:r>
              <w:rPr>
                <w:rFonts w:asciiTheme="minorHAnsi" w:hAnsiTheme="minorHAnsi"/>
              </w:rPr>
              <w:t>12.2.8. The Supplier delays the payment term specified in subparagraph 5.5 of the Special Terms and Conditions by more than 30 days.</w:t>
            </w:r>
          </w:p>
        </w:tc>
      </w:tr>
      <w:tr w:rsidR="007C5DC0" w:rsidRPr="004B3578" w14:paraId="15ABEC9C" w14:textId="77777777" w:rsidTr="74EB4119">
        <w:trPr>
          <w:trHeight w:val="300"/>
        </w:trPr>
        <w:tc>
          <w:tcPr>
            <w:tcW w:w="9534" w:type="dxa"/>
            <w:gridSpan w:val="4"/>
          </w:tcPr>
          <w:p w14:paraId="5EC0633C" w14:textId="672BE7BC" w:rsidR="007C5DC0" w:rsidRPr="00DE0A00" w:rsidRDefault="007C5DC0" w:rsidP="00DE0A00">
            <w:pPr>
              <w:jc w:val="center"/>
              <w:rPr>
                <w:color w:val="0070C0"/>
                <w:kern w:val="2"/>
              </w:rPr>
            </w:pPr>
            <w:r>
              <w:rPr>
                <w:b/>
              </w:rPr>
              <w:lastRenderedPageBreak/>
              <w:t xml:space="preserve">13. ENVIRONMENTAL AND SOCIAL CRITERIA </w:t>
            </w:r>
          </w:p>
        </w:tc>
      </w:tr>
      <w:tr w:rsidR="007C5DC0" w:rsidRPr="004B3578" w14:paraId="178DEDF8" w14:textId="77777777" w:rsidTr="74EB4119">
        <w:trPr>
          <w:trHeight w:val="300"/>
        </w:trPr>
        <w:tc>
          <w:tcPr>
            <w:tcW w:w="2921" w:type="dxa"/>
          </w:tcPr>
          <w:p w14:paraId="7FA0E127" w14:textId="77777777" w:rsidR="007C5DC0" w:rsidRPr="004B3578" w:rsidRDefault="007C5DC0">
            <w:pPr>
              <w:rPr>
                <w:b/>
                <w:kern w:val="2"/>
              </w:rPr>
            </w:pPr>
            <w:r>
              <w:rPr>
                <w:b/>
              </w:rPr>
              <w:t xml:space="preserve">13.1. Environmental criteria related to the services to be procured </w:t>
            </w:r>
          </w:p>
        </w:tc>
        <w:tc>
          <w:tcPr>
            <w:tcW w:w="6613" w:type="dxa"/>
            <w:gridSpan w:val="3"/>
          </w:tcPr>
          <w:p w14:paraId="59EA961E" w14:textId="77777777" w:rsidR="007C5DC0" w:rsidRPr="004B3578" w:rsidRDefault="007C5DC0">
            <w:pPr>
              <w:jc w:val="both"/>
              <w:rPr>
                <w:kern w:val="2"/>
              </w:rPr>
            </w:pPr>
            <w:r>
              <w:rPr>
                <w:color w:val="000000"/>
                <w:shd w:val="clear" w:color="auto" w:fill="FFFFFF"/>
              </w:rPr>
              <w:t>In accordance with paragraph 4.4.3 of the Description of the procedure for the application of environmental criteria in green procurement approved by Order No D1-508 of the Minister of the Environment of the Republic of Lithuania of 28 June 2011 (the “Description”), only intangible (intellectual) or other services (training services) not related to the creation of a tangible object shall be procured, the provision of which is not expected to have a significant adverse effect on the environment, create a pollution source or generate waste. If the Supplier is found not to comply with the criterion(s) laid down in this subparagraph, the Supplier shall be subject to a fine in the amount specified in paragraph 9.5 of the Special Terms and Conditions.</w:t>
            </w:r>
          </w:p>
        </w:tc>
      </w:tr>
      <w:tr w:rsidR="007C5DC0" w:rsidRPr="004B3578" w14:paraId="616B7689" w14:textId="77777777" w:rsidTr="74EB4119">
        <w:trPr>
          <w:trHeight w:val="300"/>
        </w:trPr>
        <w:tc>
          <w:tcPr>
            <w:tcW w:w="2921" w:type="dxa"/>
          </w:tcPr>
          <w:p w14:paraId="3AEEFA3E" w14:textId="77777777" w:rsidR="007C5DC0" w:rsidRPr="004B3578" w:rsidRDefault="007C5DC0">
            <w:pPr>
              <w:rPr>
                <w:b/>
                <w:kern w:val="2"/>
              </w:rPr>
            </w:pPr>
            <w:r>
              <w:rPr>
                <w:b/>
              </w:rPr>
              <w:t>13.2. Social criteria related to the services to be procured</w:t>
            </w:r>
          </w:p>
        </w:tc>
        <w:tc>
          <w:tcPr>
            <w:tcW w:w="6613" w:type="dxa"/>
            <w:gridSpan w:val="3"/>
          </w:tcPr>
          <w:p w14:paraId="7D02EA5F" w14:textId="77777777" w:rsidR="007C5DC0" w:rsidRPr="004B3578" w:rsidRDefault="007C5DC0">
            <w:pPr>
              <w:rPr>
                <w:color w:val="000000"/>
                <w:kern w:val="2"/>
                <w:shd w:val="clear" w:color="auto" w:fill="FFFFFF"/>
              </w:rPr>
            </w:pPr>
            <w:r>
              <w:rPr>
                <w:color w:val="000000"/>
                <w:shd w:val="clear" w:color="auto" w:fill="FFFFFF"/>
              </w:rPr>
              <w:t>Not applicable</w:t>
            </w:r>
          </w:p>
          <w:p w14:paraId="73E63425" w14:textId="77777777" w:rsidR="007C5DC0" w:rsidRPr="004B3578" w:rsidRDefault="007C5DC0">
            <w:pPr>
              <w:rPr>
                <w:color w:val="0070C0"/>
                <w:kern w:val="2"/>
              </w:rPr>
            </w:pPr>
          </w:p>
        </w:tc>
      </w:tr>
      <w:tr w:rsidR="007C5DC0" w:rsidRPr="004B3578" w14:paraId="0B318E85" w14:textId="77777777" w:rsidTr="74EB4119">
        <w:trPr>
          <w:trHeight w:val="300"/>
        </w:trPr>
        <w:tc>
          <w:tcPr>
            <w:tcW w:w="9534" w:type="dxa"/>
            <w:gridSpan w:val="4"/>
          </w:tcPr>
          <w:p w14:paraId="4B07F43C" w14:textId="1A65F27D" w:rsidR="007C5DC0" w:rsidRPr="00DE0A00" w:rsidRDefault="007C5DC0" w:rsidP="00DE0A00">
            <w:pPr>
              <w:jc w:val="center"/>
              <w:rPr>
                <w:b/>
                <w:kern w:val="2"/>
              </w:rPr>
            </w:pPr>
            <w:r>
              <w:rPr>
                <w:b/>
              </w:rPr>
              <w:t xml:space="preserve">14. CHANGES AND AMENDMENTS TO THE GENERAL TERMS AND CONDITIONS </w:t>
            </w:r>
          </w:p>
        </w:tc>
      </w:tr>
      <w:tr w:rsidR="007C5DC0" w:rsidRPr="004B3578" w14:paraId="0133F0E3" w14:textId="77777777" w:rsidTr="74EB4119">
        <w:trPr>
          <w:trHeight w:val="300"/>
        </w:trPr>
        <w:tc>
          <w:tcPr>
            <w:tcW w:w="2921" w:type="dxa"/>
          </w:tcPr>
          <w:p w14:paraId="07354D4D" w14:textId="77777777" w:rsidR="007C5DC0" w:rsidRPr="004B3578" w:rsidRDefault="007C5DC0">
            <w:pPr>
              <w:rPr>
                <w:b/>
                <w:kern w:val="2"/>
              </w:rPr>
            </w:pPr>
            <w:r>
              <w:rPr>
                <w:b/>
              </w:rPr>
              <w:t xml:space="preserve">14.1. </w:t>
            </w:r>
          </w:p>
        </w:tc>
        <w:tc>
          <w:tcPr>
            <w:tcW w:w="6613" w:type="dxa"/>
            <w:gridSpan w:val="3"/>
          </w:tcPr>
          <w:p w14:paraId="22E3334E" w14:textId="77777777" w:rsidR="007C5DC0" w:rsidRPr="004B3578" w:rsidRDefault="007C5DC0">
            <w:pPr>
              <w:jc w:val="both"/>
              <w:rPr>
                <w:kern w:val="2"/>
              </w:rPr>
            </w:pPr>
            <w:r>
              <w:t>The alternative provisions specified in the General Terms and Conditions of the Contract (with the note “if applicable”, etc.) shall apply only if they are specifically described in the Special Terms and Conditions or Annexes to the Contract.</w:t>
            </w:r>
          </w:p>
        </w:tc>
      </w:tr>
      <w:tr w:rsidR="007C5DC0" w:rsidRPr="004B3578" w14:paraId="4038BD8D" w14:textId="77777777" w:rsidTr="74EB4119">
        <w:trPr>
          <w:trHeight w:val="300"/>
        </w:trPr>
        <w:tc>
          <w:tcPr>
            <w:tcW w:w="2921" w:type="dxa"/>
          </w:tcPr>
          <w:p w14:paraId="40ACD4C2" w14:textId="77777777" w:rsidR="007C5DC0" w:rsidRPr="004B3578" w:rsidRDefault="007C5DC0">
            <w:pPr>
              <w:rPr>
                <w:b/>
                <w:kern w:val="2"/>
              </w:rPr>
            </w:pPr>
            <w:r>
              <w:rPr>
                <w:b/>
              </w:rPr>
              <w:t>14.2.</w:t>
            </w:r>
          </w:p>
        </w:tc>
        <w:tc>
          <w:tcPr>
            <w:tcW w:w="6613" w:type="dxa"/>
            <w:gridSpan w:val="3"/>
          </w:tcPr>
          <w:p w14:paraId="416AFB55" w14:textId="77777777" w:rsidR="007C5DC0" w:rsidRPr="004B3578" w:rsidRDefault="007C5DC0">
            <w:pPr>
              <w:jc w:val="both"/>
              <w:rPr>
                <w:color w:val="4472C4" w:themeColor="accent1"/>
              </w:rPr>
            </w:pPr>
            <w:r>
              <w:t xml:space="preserve">The Parties agree to add the following paragraph to the General Terms and Conditions of the Contract without changing the numbering of the other paragraphs: “22.1.3 During the period of provision of Services, </w:t>
            </w:r>
            <w:r>
              <w:lastRenderedPageBreak/>
              <w:t>subject to a 10-working-day notice by the Buyer to the Supplier, the Supplier shall undertake to allow the Buyer to check (audit) the Supplier’s performance of its contractual obligations (including, but not limited to, the possibility to check compliance with quality management and other standards, if they were required during the evaluation of tenders, obligations regarding cybersecurity in accordance with applicable legal requirements and contractual provisions, obligations to protect personal data and other contractual requirements). The Buyer shall also be entitled to require the Supplier to submit an independent audit report on the Supplier’s performance of its contractual obligations”.</w:t>
            </w:r>
          </w:p>
        </w:tc>
      </w:tr>
      <w:tr w:rsidR="007C5DC0" w:rsidRPr="00A067E8" w14:paraId="024D1F6E" w14:textId="77777777" w:rsidTr="74EB4119">
        <w:trPr>
          <w:trHeight w:val="300"/>
        </w:trPr>
        <w:tc>
          <w:tcPr>
            <w:tcW w:w="2921" w:type="dxa"/>
          </w:tcPr>
          <w:p w14:paraId="2A68E0D7" w14:textId="35343B58" w:rsidR="007C5DC0" w:rsidRPr="00A067E8" w:rsidRDefault="007C5DC0">
            <w:pPr>
              <w:rPr>
                <w:b/>
                <w:kern w:val="2"/>
              </w:rPr>
            </w:pPr>
            <w:r>
              <w:rPr>
                <w:b/>
              </w:rPr>
              <w:lastRenderedPageBreak/>
              <w:t xml:space="preserve">14.3. </w:t>
            </w:r>
          </w:p>
        </w:tc>
        <w:tc>
          <w:tcPr>
            <w:tcW w:w="6613" w:type="dxa"/>
            <w:gridSpan w:val="3"/>
          </w:tcPr>
          <w:p w14:paraId="1486613D" w14:textId="2520E04A" w:rsidR="007C5DC0" w:rsidRPr="00A067E8" w:rsidRDefault="007C5DC0">
            <w:pPr>
              <w:jc w:val="both"/>
              <w:rPr>
                <w:kern w:val="2"/>
              </w:rPr>
            </w:pPr>
            <w:r>
              <w:rPr>
                <w:rFonts w:ascii="Verdana" w:hAnsi="Verdana"/>
                <w:sz w:val="20"/>
              </w:rPr>
              <w:t>The Parties hereby agree to add the following paragraph 14.3 to the General Terms and Conditions of the Contract: “14.3. The Parties, as separate personal data controllers, shall process the personal data described in the Contract, personal data provided in the Contract and/or personal data transferred in the context of the performance of the Contract by the representatives of the Parties, contact persons of the Parties, representative of the Policyholder and Crisis Management Expert that are necessary for the processing of personal data (name, surname, job title, contact details, etc.). The relevant personal data shall be processed in accordance with Regulation (EU) 2016/679 of the European Parliament and of the Council of 27 April 2016 on the protection of natural persons with regard to the processing of personal data and on the free movement of such data, and repealing Directive 95/46/EC (the General Data Protection Regulation, the “Regulation”), the Republic of Lithuania Law on Legal Protection of Personal Data and other legal acts regulating the processing and protection of personal data. The legal basis for the processing of the specified personal data is the legal obligation laid down in the Republic of Lithuania Law on Public Procurement and other applicable laws (Article 6(1)(c) of the Regulation). The Parties undertake to process the relevant personal data only to the extent necessary for the performance of the Contract implementing appropriate technical, organisational and legal measures for the protection of personal data to ensure the security of personal data. The specified measures must ensure the level of security corresponding to the arising risks. The Parties undertake to destroy personal data that they hold after the termination of the Contract, unless applicable laws provide for a longer retention period.”</w:t>
            </w:r>
          </w:p>
        </w:tc>
      </w:tr>
      <w:tr w:rsidR="007C5DC0" w:rsidRPr="004B3578" w14:paraId="54AD8C42" w14:textId="77777777" w:rsidTr="74EB4119">
        <w:trPr>
          <w:trHeight w:val="300"/>
        </w:trPr>
        <w:tc>
          <w:tcPr>
            <w:tcW w:w="9534" w:type="dxa"/>
            <w:gridSpan w:val="4"/>
          </w:tcPr>
          <w:p w14:paraId="5BCCA39C" w14:textId="77777777" w:rsidR="007C5DC0" w:rsidRPr="004B3578" w:rsidRDefault="007C5DC0">
            <w:pPr>
              <w:jc w:val="center"/>
              <w:rPr>
                <w:b/>
                <w:kern w:val="2"/>
              </w:rPr>
            </w:pPr>
            <w:r>
              <w:rPr>
                <w:b/>
              </w:rPr>
              <w:t>15. ANNEXES TO THE CONTRACT</w:t>
            </w:r>
          </w:p>
        </w:tc>
      </w:tr>
      <w:tr w:rsidR="007C5DC0" w:rsidRPr="004B3578" w14:paraId="4AA3A38C" w14:textId="77777777" w:rsidTr="74EB4119">
        <w:trPr>
          <w:trHeight w:val="300"/>
        </w:trPr>
        <w:tc>
          <w:tcPr>
            <w:tcW w:w="2921" w:type="dxa"/>
          </w:tcPr>
          <w:p w14:paraId="20EAB218" w14:textId="77777777" w:rsidR="007C5DC0" w:rsidRPr="004B3578" w:rsidRDefault="007C5DC0">
            <w:pPr>
              <w:jc w:val="center"/>
              <w:rPr>
                <w:b/>
                <w:kern w:val="2"/>
              </w:rPr>
            </w:pPr>
            <w:r>
              <w:rPr>
                <w:b/>
              </w:rPr>
              <w:t>15.1. Annex 1</w:t>
            </w:r>
          </w:p>
        </w:tc>
        <w:tc>
          <w:tcPr>
            <w:tcW w:w="6613" w:type="dxa"/>
            <w:gridSpan w:val="3"/>
          </w:tcPr>
          <w:p w14:paraId="66BF0EB2" w14:textId="77777777" w:rsidR="007C5DC0" w:rsidRPr="004B3578" w:rsidRDefault="007C5DC0">
            <w:pPr>
              <w:rPr>
                <w:b/>
                <w:kern w:val="2"/>
              </w:rPr>
            </w:pPr>
            <w:r>
              <w:rPr>
                <w:b/>
              </w:rPr>
              <w:t>Technical Specification</w:t>
            </w:r>
          </w:p>
        </w:tc>
      </w:tr>
      <w:tr w:rsidR="007C5DC0" w:rsidRPr="004B3578" w14:paraId="5DFC852E" w14:textId="77777777" w:rsidTr="74EB4119">
        <w:trPr>
          <w:trHeight w:val="300"/>
        </w:trPr>
        <w:tc>
          <w:tcPr>
            <w:tcW w:w="2921" w:type="dxa"/>
          </w:tcPr>
          <w:p w14:paraId="02C60662" w14:textId="77777777" w:rsidR="007C5DC0" w:rsidRPr="004B3578" w:rsidRDefault="007C5DC0">
            <w:pPr>
              <w:jc w:val="center"/>
              <w:rPr>
                <w:b/>
                <w:kern w:val="2"/>
              </w:rPr>
            </w:pPr>
            <w:r>
              <w:rPr>
                <w:b/>
              </w:rPr>
              <w:t>15.2. Annex 2</w:t>
            </w:r>
          </w:p>
        </w:tc>
        <w:tc>
          <w:tcPr>
            <w:tcW w:w="6613" w:type="dxa"/>
            <w:gridSpan w:val="3"/>
          </w:tcPr>
          <w:p w14:paraId="01EF8CE3" w14:textId="77777777" w:rsidR="007C5DC0" w:rsidRPr="004B3578" w:rsidRDefault="007C5DC0">
            <w:pPr>
              <w:rPr>
                <w:b/>
                <w:kern w:val="2"/>
              </w:rPr>
            </w:pPr>
            <w:r>
              <w:rPr>
                <w:b/>
              </w:rPr>
              <w:t>Tender (accompanied by the tender form submitted by the Supplier at the time of Procurement; the entire tender with annexes stored in the CPP IS)</w:t>
            </w:r>
          </w:p>
        </w:tc>
      </w:tr>
      <w:tr w:rsidR="007C5DC0" w:rsidRPr="004B3578" w14:paraId="6925BB33" w14:textId="77777777" w:rsidTr="74EB4119">
        <w:trPr>
          <w:trHeight w:val="300"/>
        </w:trPr>
        <w:tc>
          <w:tcPr>
            <w:tcW w:w="2921" w:type="dxa"/>
          </w:tcPr>
          <w:p w14:paraId="3B8E26B3" w14:textId="2910A164" w:rsidR="007C5DC0" w:rsidRPr="004B3578" w:rsidRDefault="007C5DC0">
            <w:pPr>
              <w:jc w:val="center"/>
              <w:rPr>
                <w:b/>
                <w:kern w:val="2"/>
              </w:rPr>
            </w:pPr>
            <w:r>
              <w:rPr>
                <w:b/>
              </w:rPr>
              <w:lastRenderedPageBreak/>
              <w:t>15.3. Annex 3</w:t>
            </w:r>
          </w:p>
        </w:tc>
        <w:tc>
          <w:tcPr>
            <w:tcW w:w="6613" w:type="dxa"/>
            <w:gridSpan w:val="3"/>
          </w:tcPr>
          <w:p w14:paraId="576F6FED" w14:textId="6397C579" w:rsidR="007C5DC0" w:rsidRPr="00096A8C" w:rsidRDefault="007C5DC0">
            <w:pPr>
              <w:rPr>
                <w:b/>
                <w:kern w:val="2"/>
              </w:rPr>
            </w:pPr>
            <w:r>
              <w:rPr>
                <w:b/>
              </w:rPr>
              <w:t>Confidentiality Agreement</w:t>
            </w:r>
          </w:p>
        </w:tc>
      </w:tr>
      <w:tr w:rsidR="004F0EDF" w:rsidRPr="004B3578" w14:paraId="7501FFD4" w14:textId="77777777" w:rsidTr="74EB4119">
        <w:trPr>
          <w:trHeight w:val="300"/>
        </w:trPr>
        <w:tc>
          <w:tcPr>
            <w:tcW w:w="2921" w:type="dxa"/>
          </w:tcPr>
          <w:p w14:paraId="4F48B0AD" w14:textId="33084D0F" w:rsidR="004F0EDF" w:rsidRDefault="004F0EDF">
            <w:pPr>
              <w:jc w:val="center"/>
              <w:rPr>
                <w:b/>
                <w:kern w:val="2"/>
              </w:rPr>
            </w:pPr>
            <w:r>
              <w:rPr>
                <w:b/>
              </w:rPr>
              <w:t>15.4. Annex 4</w:t>
            </w:r>
          </w:p>
        </w:tc>
        <w:tc>
          <w:tcPr>
            <w:tcW w:w="6613" w:type="dxa"/>
            <w:gridSpan w:val="3"/>
          </w:tcPr>
          <w:p w14:paraId="32AEBFD4" w14:textId="557A4049" w:rsidR="004F0EDF" w:rsidRPr="001F531D" w:rsidRDefault="002D2731">
            <w:pPr>
              <w:rPr>
                <w:rFonts w:asciiTheme="minorHAnsi" w:hAnsiTheme="minorHAnsi" w:cstheme="minorHAnsi"/>
                <w:b/>
                <w:bCs/>
                <w:kern w:val="2"/>
              </w:rPr>
            </w:pPr>
            <w:r>
              <w:rPr>
                <w:rFonts w:asciiTheme="minorHAnsi" w:hAnsiTheme="minorHAnsi"/>
                <w:b/>
              </w:rPr>
              <w:t>Confidentiality Obligation</w:t>
            </w:r>
          </w:p>
        </w:tc>
      </w:tr>
      <w:tr w:rsidR="007C5DC0" w:rsidRPr="004B3578" w14:paraId="2FCC1C11" w14:textId="77777777" w:rsidTr="74EB4119">
        <w:trPr>
          <w:trHeight w:val="300"/>
        </w:trPr>
        <w:tc>
          <w:tcPr>
            <w:tcW w:w="2921" w:type="dxa"/>
          </w:tcPr>
          <w:p w14:paraId="678B8724" w14:textId="45D122EA" w:rsidR="007C5DC0" w:rsidRPr="004B3578" w:rsidRDefault="007C5DC0">
            <w:pPr>
              <w:jc w:val="center"/>
              <w:rPr>
                <w:b/>
                <w:kern w:val="2"/>
              </w:rPr>
            </w:pPr>
            <w:r>
              <w:rPr>
                <w:b/>
              </w:rPr>
              <w:t>15.5. Annex 5</w:t>
            </w:r>
          </w:p>
        </w:tc>
        <w:tc>
          <w:tcPr>
            <w:tcW w:w="6613" w:type="dxa"/>
            <w:gridSpan w:val="3"/>
          </w:tcPr>
          <w:p w14:paraId="6ECC5454" w14:textId="09F31825" w:rsidR="007C5DC0" w:rsidRPr="004B3578" w:rsidRDefault="007C5DC0">
            <w:pPr>
              <w:rPr>
                <w:b/>
                <w:kern w:val="2"/>
                <w:highlight w:val="yellow"/>
              </w:rPr>
            </w:pPr>
            <w:r>
              <w:rPr>
                <w:rFonts w:asciiTheme="minorHAnsi" w:hAnsiTheme="minorHAnsi"/>
                <w:b/>
              </w:rPr>
              <w:t>Subcontractors and/or Specialists Engaged for the Performance of the Contract</w:t>
            </w:r>
            <w:r>
              <w:rPr>
                <w:rFonts w:asciiTheme="minorHAnsi" w:hAnsiTheme="minorHAnsi"/>
              </w:rPr>
              <w:t xml:space="preserve"> (if applicable, selected at the time of conclusion of the contract)</w:t>
            </w:r>
          </w:p>
        </w:tc>
      </w:tr>
      <w:tr w:rsidR="007C5DC0" w:rsidRPr="004B3578" w14:paraId="7C47CD6B" w14:textId="77777777" w:rsidTr="74EB4119">
        <w:trPr>
          <w:trHeight w:val="300"/>
        </w:trPr>
        <w:tc>
          <w:tcPr>
            <w:tcW w:w="2921" w:type="dxa"/>
          </w:tcPr>
          <w:p w14:paraId="048819B1" w14:textId="1398A452" w:rsidR="007C5DC0" w:rsidRPr="001F531D" w:rsidRDefault="007C5DC0">
            <w:pPr>
              <w:jc w:val="center"/>
              <w:rPr>
                <w:b/>
                <w:kern w:val="2"/>
              </w:rPr>
            </w:pPr>
            <w:r>
              <w:rPr>
                <w:b/>
              </w:rPr>
              <w:t>15.6. Annex 6</w:t>
            </w:r>
          </w:p>
        </w:tc>
        <w:tc>
          <w:tcPr>
            <w:tcW w:w="6613" w:type="dxa"/>
            <w:gridSpan w:val="3"/>
          </w:tcPr>
          <w:p w14:paraId="744E560B" w14:textId="1BEC78D9" w:rsidR="007C5DC0" w:rsidRPr="001F531D" w:rsidRDefault="007C5DC0">
            <w:pPr>
              <w:rPr>
                <w:rFonts w:asciiTheme="minorHAnsi" w:hAnsiTheme="minorHAnsi" w:cstheme="minorHAnsi"/>
                <w:b/>
                <w:kern w:val="2"/>
              </w:rPr>
            </w:pPr>
            <w:r>
              <w:rPr>
                <w:rFonts w:asciiTheme="minorHAnsi" w:hAnsiTheme="minorHAnsi"/>
                <w:b/>
              </w:rPr>
              <w:t>Terms and Conditions of the Original Insurer’s Insurance Contract</w:t>
            </w:r>
            <w:r>
              <w:rPr>
                <w:rFonts w:asciiTheme="minorHAnsi" w:hAnsiTheme="minorHAnsi"/>
              </w:rPr>
              <w:t xml:space="preserve"> (if applicable)</w:t>
            </w:r>
          </w:p>
        </w:tc>
      </w:tr>
      <w:tr w:rsidR="007C5DC0" w:rsidRPr="004B3578" w14:paraId="52AF3004" w14:textId="77777777" w:rsidTr="74EB4119">
        <w:trPr>
          <w:trHeight w:val="300"/>
        </w:trPr>
        <w:tc>
          <w:tcPr>
            <w:tcW w:w="2921" w:type="dxa"/>
          </w:tcPr>
          <w:p w14:paraId="5D478083" w14:textId="38E0E1BA" w:rsidR="007C5DC0" w:rsidRDefault="007C5DC0">
            <w:pPr>
              <w:jc w:val="center"/>
              <w:rPr>
                <w:b/>
                <w:kern w:val="2"/>
              </w:rPr>
            </w:pPr>
            <w:r>
              <w:rPr>
                <w:b/>
              </w:rPr>
              <w:t>15.7. Annex 7</w:t>
            </w:r>
          </w:p>
        </w:tc>
        <w:tc>
          <w:tcPr>
            <w:tcW w:w="6613" w:type="dxa"/>
            <w:gridSpan w:val="3"/>
          </w:tcPr>
          <w:p w14:paraId="1B1A1548" w14:textId="7C1E189B" w:rsidR="007C5DC0" w:rsidRPr="001F531D" w:rsidRDefault="007C5DC0">
            <w:pPr>
              <w:rPr>
                <w:rFonts w:asciiTheme="minorHAnsi" w:hAnsiTheme="minorHAnsi" w:cstheme="minorHAnsi"/>
                <w:b/>
                <w:bCs/>
                <w:kern w:val="2"/>
              </w:rPr>
            </w:pPr>
            <w:r>
              <w:rPr>
                <w:rFonts w:asciiTheme="minorHAnsi" w:hAnsiTheme="minorHAnsi"/>
                <w:b/>
              </w:rPr>
              <w:t>Supplier's Insurance Terms and Conditions by Type of Insurance</w:t>
            </w:r>
          </w:p>
        </w:tc>
      </w:tr>
      <w:tr w:rsidR="007C3CEC" w:rsidRPr="004B3578" w14:paraId="71A6F467" w14:textId="77777777" w:rsidTr="007505F3">
        <w:trPr>
          <w:trHeight w:val="300"/>
        </w:trPr>
        <w:tc>
          <w:tcPr>
            <w:tcW w:w="9534" w:type="dxa"/>
            <w:gridSpan w:val="4"/>
          </w:tcPr>
          <w:p w14:paraId="49C04F17" w14:textId="467CF773" w:rsidR="007C3CEC" w:rsidRPr="001F531D" w:rsidRDefault="007C3CEC" w:rsidP="007C3CEC">
            <w:pPr>
              <w:jc w:val="center"/>
              <w:rPr>
                <w:rFonts w:asciiTheme="minorHAnsi" w:hAnsiTheme="minorHAnsi" w:cstheme="minorHAnsi"/>
                <w:b/>
                <w:bCs/>
                <w:kern w:val="2"/>
              </w:rPr>
            </w:pPr>
            <w:r>
              <w:rPr>
                <w:b/>
              </w:rPr>
              <w:t>16. SIGNATURES OF REPRESENTATIVES OF THE PARTIES</w:t>
            </w:r>
          </w:p>
        </w:tc>
      </w:tr>
      <w:tr w:rsidR="007C5DC0" w:rsidRPr="004B3578" w14:paraId="550DB13F" w14:textId="38A4E765" w:rsidTr="74EB4119">
        <w:tc>
          <w:tcPr>
            <w:tcW w:w="4957" w:type="dxa"/>
            <w:gridSpan w:val="3"/>
          </w:tcPr>
          <w:p w14:paraId="06A51C1C" w14:textId="77777777" w:rsidR="007C5DC0" w:rsidRPr="004B3578" w:rsidRDefault="007C5DC0">
            <w:pPr>
              <w:jc w:val="center"/>
              <w:rPr>
                <w:b/>
                <w:kern w:val="2"/>
              </w:rPr>
            </w:pPr>
            <w:r>
              <w:rPr>
                <w:b/>
              </w:rPr>
              <w:t>FOR THE BUYER</w:t>
            </w:r>
          </w:p>
        </w:tc>
        <w:tc>
          <w:tcPr>
            <w:tcW w:w="4577" w:type="dxa"/>
          </w:tcPr>
          <w:p w14:paraId="445D9443" w14:textId="1C618A3C" w:rsidR="007C5DC0" w:rsidRPr="004B3578" w:rsidRDefault="007C5DC0">
            <w:pPr>
              <w:jc w:val="center"/>
              <w:rPr>
                <w:b/>
                <w:kern w:val="2"/>
              </w:rPr>
            </w:pPr>
            <w:r>
              <w:rPr>
                <w:b/>
              </w:rPr>
              <w:t>FOR THE SUPPLIER</w:t>
            </w:r>
          </w:p>
        </w:tc>
      </w:tr>
      <w:tr w:rsidR="007C5DC0" w:rsidRPr="004B3578" w14:paraId="7FD15D08" w14:textId="77777777" w:rsidTr="74EB4119">
        <w:tc>
          <w:tcPr>
            <w:tcW w:w="4957" w:type="dxa"/>
            <w:gridSpan w:val="3"/>
          </w:tcPr>
          <w:p w14:paraId="09558EBD" w14:textId="70ECF0B3" w:rsidR="007C5DC0" w:rsidRPr="004B3578" w:rsidRDefault="007C5DC0">
            <w:pPr>
              <w:jc w:val="center"/>
              <w:rPr>
                <w:b/>
                <w:kern w:val="2"/>
              </w:rPr>
            </w:pPr>
            <w:r>
              <w:t>(job title of the representative, full name)</w:t>
            </w:r>
          </w:p>
        </w:tc>
        <w:tc>
          <w:tcPr>
            <w:tcW w:w="4577" w:type="dxa"/>
          </w:tcPr>
          <w:p w14:paraId="32519BC3" w14:textId="05888941" w:rsidR="007C5DC0" w:rsidRPr="004B3578" w:rsidRDefault="007C5DC0">
            <w:pPr>
              <w:jc w:val="center"/>
              <w:rPr>
                <w:b/>
                <w:kern w:val="2"/>
              </w:rPr>
            </w:pPr>
            <w:r>
              <w:t>(job title of the representative, full name)</w:t>
            </w:r>
          </w:p>
        </w:tc>
      </w:tr>
      <w:tr w:rsidR="007C5DC0" w:rsidRPr="004B3578" w14:paraId="4782A76D" w14:textId="77777777" w:rsidTr="74EB4119">
        <w:tc>
          <w:tcPr>
            <w:tcW w:w="4957" w:type="dxa"/>
            <w:gridSpan w:val="3"/>
          </w:tcPr>
          <w:p w14:paraId="25A8E742" w14:textId="77777777" w:rsidR="007C5DC0" w:rsidRPr="001F531D" w:rsidRDefault="007C5DC0">
            <w:pPr>
              <w:jc w:val="center"/>
              <w:rPr>
                <w:b/>
                <w:kern w:val="2"/>
              </w:rPr>
            </w:pPr>
          </w:p>
          <w:p w14:paraId="5BBC9F4C" w14:textId="77777777" w:rsidR="007C5DC0" w:rsidRPr="001F531D" w:rsidRDefault="007C5DC0">
            <w:pPr>
              <w:jc w:val="center"/>
              <w:rPr>
                <w:b/>
                <w:kern w:val="2"/>
              </w:rPr>
            </w:pPr>
            <w:r>
              <w:rPr>
                <w:b/>
              </w:rPr>
              <w:t>(signature)</w:t>
            </w:r>
          </w:p>
          <w:p w14:paraId="6E381C05" w14:textId="77777777" w:rsidR="007C5DC0" w:rsidRPr="001F531D" w:rsidRDefault="007C5DC0">
            <w:pPr>
              <w:jc w:val="center"/>
              <w:rPr>
                <w:b/>
                <w:kern w:val="2"/>
              </w:rPr>
            </w:pPr>
          </w:p>
          <w:p w14:paraId="1DEAE9E7" w14:textId="62064599" w:rsidR="007C5DC0" w:rsidRPr="001F531D" w:rsidRDefault="007C5DC0">
            <w:pPr>
              <w:jc w:val="center"/>
              <w:rPr>
                <w:kern w:val="2"/>
              </w:rPr>
            </w:pPr>
          </w:p>
        </w:tc>
        <w:tc>
          <w:tcPr>
            <w:tcW w:w="4577" w:type="dxa"/>
          </w:tcPr>
          <w:p w14:paraId="52270614" w14:textId="77777777" w:rsidR="007C5DC0" w:rsidRPr="001F531D" w:rsidRDefault="007C5DC0">
            <w:pPr>
              <w:jc w:val="center"/>
              <w:rPr>
                <w:b/>
                <w:kern w:val="2"/>
              </w:rPr>
            </w:pPr>
          </w:p>
          <w:p w14:paraId="581C0F45" w14:textId="3E212048" w:rsidR="007C5DC0" w:rsidRPr="001F531D" w:rsidRDefault="007C5DC0">
            <w:pPr>
              <w:jc w:val="center"/>
              <w:rPr>
                <w:b/>
                <w:kern w:val="2"/>
              </w:rPr>
            </w:pPr>
            <w:r>
              <w:rPr>
                <w:b/>
              </w:rPr>
              <w:t>(signature)</w:t>
            </w:r>
          </w:p>
        </w:tc>
      </w:tr>
      <w:tr w:rsidR="007C5DC0" w:rsidRPr="004B3578" w14:paraId="6F6F06C4" w14:textId="77777777" w:rsidTr="74EB4119">
        <w:tc>
          <w:tcPr>
            <w:tcW w:w="4957" w:type="dxa"/>
            <w:gridSpan w:val="3"/>
          </w:tcPr>
          <w:p w14:paraId="7A760185" w14:textId="77777777" w:rsidR="007C5DC0" w:rsidRPr="001F531D" w:rsidRDefault="007C5DC0">
            <w:pPr>
              <w:jc w:val="center"/>
              <w:rPr>
                <w:b/>
                <w:kern w:val="2"/>
              </w:rPr>
            </w:pPr>
          </w:p>
        </w:tc>
        <w:tc>
          <w:tcPr>
            <w:tcW w:w="4577" w:type="dxa"/>
          </w:tcPr>
          <w:p w14:paraId="5B5F3B33" w14:textId="7F6E9566" w:rsidR="007C5DC0" w:rsidRPr="001F531D" w:rsidRDefault="007C5DC0">
            <w:pPr>
              <w:jc w:val="center"/>
              <w:rPr>
                <w:b/>
                <w:kern w:val="2"/>
              </w:rPr>
            </w:pPr>
          </w:p>
        </w:tc>
      </w:tr>
    </w:tbl>
    <w:p w14:paraId="1754630C" w14:textId="1C1DDB70" w:rsidR="00B0266F" w:rsidRDefault="00B0266F" w:rsidP="00B0266F">
      <w:pPr>
        <w:tabs>
          <w:tab w:val="left" w:pos="5400"/>
        </w:tabs>
        <w:jc w:val="center"/>
        <w:textAlignment w:val="center"/>
        <w:rPr>
          <w:b/>
          <w:bCs/>
        </w:rPr>
      </w:pPr>
      <w:r>
        <w:rPr>
          <w:b/>
        </w:rPr>
        <w:t>_____________</w:t>
      </w:r>
    </w:p>
    <w:p w14:paraId="407823D1" w14:textId="77777777" w:rsidR="00B0266F" w:rsidRDefault="00B0266F">
      <w:pPr>
        <w:spacing w:after="160" w:line="259" w:lineRule="auto"/>
        <w:rPr>
          <w:b/>
          <w:bCs/>
        </w:rPr>
      </w:pPr>
      <w:r>
        <w:br w:type="page"/>
      </w:r>
    </w:p>
    <w:p w14:paraId="78779AE4" w14:textId="600903EE" w:rsidR="000B4D24" w:rsidRPr="0032182C" w:rsidRDefault="000B4D24" w:rsidP="000B4D24">
      <w:pPr>
        <w:tabs>
          <w:tab w:val="center" w:pos="1134"/>
          <w:tab w:val="left" w:pos="1276"/>
          <w:tab w:val="left" w:pos="2127"/>
        </w:tabs>
        <w:spacing w:after="0" w:line="240" w:lineRule="auto"/>
        <w:jc w:val="right"/>
        <w:rPr>
          <w:rFonts w:ascii="Verdana" w:eastAsia="Times New Roman" w:hAnsi="Verdana"/>
          <w:sz w:val="20"/>
        </w:rPr>
      </w:pPr>
      <w:r>
        <w:rPr>
          <w:rFonts w:ascii="Verdana" w:hAnsi="Verdana"/>
          <w:sz w:val="20"/>
        </w:rPr>
        <w:lastRenderedPageBreak/>
        <w:t xml:space="preserve">Annex 1 to the </w:t>
      </w:r>
      <w:r w:rsidR="000F4364">
        <w:rPr>
          <w:rFonts w:ascii="Verdana" w:hAnsi="Verdana"/>
          <w:sz w:val="20"/>
          <w:szCs w:val="20"/>
        </w:rPr>
        <w:t>Special Terms and Conditions</w:t>
      </w:r>
    </w:p>
    <w:p w14:paraId="1F7E1F5C" w14:textId="77777777" w:rsidR="000B4D24" w:rsidRPr="0032182C" w:rsidRDefault="000B4D24" w:rsidP="000B4D24">
      <w:pPr>
        <w:tabs>
          <w:tab w:val="center" w:pos="1134"/>
          <w:tab w:val="left" w:pos="1276"/>
          <w:tab w:val="left" w:pos="2127"/>
        </w:tabs>
        <w:spacing w:after="0" w:line="240" w:lineRule="auto"/>
        <w:ind w:firstLine="851"/>
        <w:jc w:val="center"/>
        <w:rPr>
          <w:rFonts w:ascii="Verdana" w:hAnsi="Verdana"/>
          <w:b/>
          <w:sz w:val="20"/>
        </w:rPr>
      </w:pPr>
    </w:p>
    <w:p w14:paraId="4485C0A6" w14:textId="77777777" w:rsidR="000B4D24" w:rsidRPr="0032182C" w:rsidRDefault="000B4D24" w:rsidP="000B4D24">
      <w:pPr>
        <w:spacing w:after="0" w:line="240" w:lineRule="auto"/>
        <w:ind w:firstLine="142"/>
        <w:jc w:val="center"/>
        <w:rPr>
          <w:rFonts w:ascii="Verdana" w:hAnsi="Verdana"/>
          <w:b/>
          <w:sz w:val="20"/>
        </w:rPr>
      </w:pPr>
      <w:r>
        <w:rPr>
          <w:rFonts w:ascii="Verdana" w:hAnsi="Verdana"/>
          <w:b/>
          <w:caps/>
          <w:sz w:val="20"/>
        </w:rPr>
        <w:t xml:space="preserve">CENTROLINK SYSTEM INSURANCE </w:t>
      </w:r>
      <w:r>
        <w:rPr>
          <w:rFonts w:ascii="Verdana" w:hAnsi="Verdana"/>
          <w:b/>
          <w:sz w:val="20"/>
        </w:rPr>
        <w:t>SERVICES</w:t>
      </w:r>
    </w:p>
    <w:p w14:paraId="02119B18" w14:textId="5A3C6AEF" w:rsidR="000B4D24" w:rsidRDefault="000B4D24">
      <w:pPr>
        <w:spacing w:after="160" w:line="259" w:lineRule="auto"/>
        <w:rPr>
          <w:rFonts w:ascii="Times New Roman" w:hAnsi="Times New Roman"/>
          <w:b/>
          <w:caps/>
        </w:rPr>
      </w:pPr>
    </w:p>
    <w:p w14:paraId="6F364D96" w14:textId="5EB1FA6A" w:rsidR="00D13F49" w:rsidRPr="00D13F49" w:rsidRDefault="00D13F49" w:rsidP="00D13F49">
      <w:pPr>
        <w:spacing w:after="160" w:line="259" w:lineRule="auto"/>
        <w:jc w:val="both"/>
        <w:rPr>
          <w:rFonts w:ascii="Times New Roman" w:hAnsi="Times New Roman"/>
          <w:bCs/>
          <w:i/>
          <w:iCs/>
          <w:caps/>
          <w:lang w:val="en-US"/>
        </w:rPr>
      </w:pPr>
      <w:r w:rsidRPr="00D13F49">
        <w:rPr>
          <w:rFonts w:ascii="Times New Roman" w:hAnsi="Times New Roman"/>
          <w:bCs/>
          <w:i/>
          <w:iCs/>
          <w:lang w:val="en"/>
        </w:rPr>
        <w:t>(filled in at the time of conclusion of the contract in accordance with the terms of the procurement documents)</w:t>
      </w:r>
    </w:p>
    <w:p w14:paraId="5DA7718C" w14:textId="114B58A6" w:rsidR="000B4D24" w:rsidRDefault="000B4D24">
      <w:pPr>
        <w:spacing w:after="160" w:line="259" w:lineRule="auto"/>
        <w:rPr>
          <w:rFonts w:ascii="Times New Roman" w:hAnsi="Times New Roman"/>
          <w:b/>
          <w:caps/>
        </w:rPr>
      </w:pPr>
    </w:p>
    <w:p w14:paraId="776DB73C" w14:textId="77777777" w:rsidR="00D13F49" w:rsidRDefault="00D13F49">
      <w:pPr>
        <w:spacing w:after="160" w:line="259" w:lineRule="auto"/>
        <w:rPr>
          <w:rFonts w:ascii="Times New Roman" w:hAnsi="Times New Roman"/>
          <w:b/>
          <w:caps/>
        </w:rPr>
      </w:pPr>
      <w:r>
        <w:rPr>
          <w:rFonts w:ascii="Times New Roman" w:hAnsi="Times New Roman"/>
          <w:b/>
          <w:caps/>
        </w:rPr>
        <w:br w:type="page"/>
      </w:r>
    </w:p>
    <w:p w14:paraId="6AA98EFD" w14:textId="43B190AC" w:rsidR="00256642" w:rsidRPr="0032182C" w:rsidRDefault="00256642" w:rsidP="00256642">
      <w:pPr>
        <w:tabs>
          <w:tab w:val="center" w:pos="1134"/>
          <w:tab w:val="left" w:pos="1276"/>
          <w:tab w:val="left" w:pos="2127"/>
        </w:tabs>
        <w:spacing w:after="0" w:line="240" w:lineRule="auto"/>
        <w:jc w:val="right"/>
        <w:rPr>
          <w:rFonts w:ascii="Verdana" w:eastAsia="Times New Roman" w:hAnsi="Verdana"/>
          <w:sz w:val="20"/>
        </w:rPr>
      </w:pPr>
      <w:r>
        <w:rPr>
          <w:rFonts w:ascii="Verdana" w:hAnsi="Verdana"/>
          <w:sz w:val="20"/>
        </w:rPr>
        <w:lastRenderedPageBreak/>
        <w:t xml:space="preserve">Annex </w:t>
      </w:r>
      <w:r>
        <w:rPr>
          <w:rFonts w:ascii="Verdana" w:hAnsi="Verdana"/>
          <w:sz w:val="20"/>
        </w:rPr>
        <w:t>2</w:t>
      </w:r>
      <w:r>
        <w:rPr>
          <w:rFonts w:ascii="Verdana" w:hAnsi="Verdana"/>
          <w:sz w:val="20"/>
        </w:rPr>
        <w:t xml:space="preserve"> </w:t>
      </w:r>
      <w:r w:rsidR="00BF315B">
        <w:rPr>
          <w:rFonts w:ascii="Verdana" w:hAnsi="Verdana"/>
          <w:sz w:val="20"/>
        </w:rPr>
        <w:t xml:space="preserve">to </w:t>
      </w:r>
      <w:r w:rsidR="000F4364">
        <w:rPr>
          <w:rFonts w:ascii="Verdana" w:hAnsi="Verdana"/>
          <w:sz w:val="20"/>
        </w:rPr>
        <w:t xml:space="preserve">the </w:t>
      </w:r>
      <w:r w:rsidR="000F4364">
        <w:rPr>
          <w:rFonts w:ascii="Verdana" w:hAnsi="Verdana"/>
          <w:sz w:val="20"/>
          <w:szCs w:val="20"/>
        </w:rPr>
        <w:t>Special Terms and Conditions</w:t>
      </w:r>
    </w:p>
    <w:p w14:paraId="05DF642B" w14:textId="77777777" w:rsidR="00256642" w:rsidRPr="0032182C" w:rsidRDefault="00256642" w:rsidP="00256642">
      <w:pPr>
        <w:tabs>
          <w:tab w:val="center" w:pos="1134"/>
          <w:tab w:val="left" w:pos="1276"/>
          <w:tab w:val="left" w:pos="2127"/>
        </w:tabs>
        <w:spacing w:after="0" w:line="240" w:lineRule="auto"/>
        <w:ind w:firstLine="851"/>
        <w:jc w:val="center"/>
        <w:rPr>
          <w:rFonts w:ascii="Verdana" w:hAnsi="Verdana"/>
          <w:b/>
          <w:sz w:val="20"/>
        </w:rPr>
      </w:pPr>
    </w:p>
    <w:p w14:paraId="32B59378" w14:textId="21EB98D7" w:rsidR="00256642" w:rsidRDefault="000B1350" w:rsidP="000B1350">
      <w:pPr>
        <w:spacing w:after="0" w:line="240" w:lineRule="auto"/>
        <w:jc w:val="center"/>
        <w:rPr>
          <w:rFonts w:ascii="Verdana" w:hAnsi="Verdana"/>
          <w:b/>
          <w:caps/>
          <w:sz w:val="20"/>
        </w:rPr>
      </w:pPr>
      <w:r>
        <w:rPr>
          <w:rFonts w:ascii="Verdana" w:hAnsi="Verdana"/>
          <w:b/>
          <w:caps/>
          <w:sz w:val="20"/>
        </w:rPr>
        <w:t>TENDER</w:t>
      </w:r>
      <w:r>
        <w:rPr>
          <w:rFonts w:ascii="Verdana" w:hAnsi="Verdana"/>
          <w:b/>
          <w:caps/>
          <w:sz w:val="20"/>
        </w:rPr>
        <w:t xml:space="preserve"> </w:t>
      </w:r>
      <w:r>
        <w:rPr>
          <w:rFonts w:ascii="Verdana" w:hAnsi="Verdana"/>
          <w:b/>
          <w:caps/>
          <w:sz w:val="20"/>
        </w:rPr>
        <w:t xml:space="preserve">REGARDING </w:t>
      </w:r>
      <w:r w:rsidR="00C52BE5">
        <w:rPr>
          <w:rFonts w:ascii="Verdana" w:hAnsi="Verdana"/>
          <w:b/>
          <w:caps/>
          <w:sz w:val="20"/>
        </w:rPr>
        <w:t xml:space="preserve">THE PROCUREMENT OF THE CENTROLINK SYSTEM INSURANCE </w:t>
      </w:r>
      <w:r w:rsidR="00C52BE5">
        <w:rPr>
          <w:rFonts w:ascii="Verdana" w:hAnsi="Verdana"/>
          <w:b/>
          <w:sz w:val="20"/>
        </w:rPr>
        <w:t>SERVICES</w:t>
      </w:r>
    </w:p>
    <w:p w14:paraId="18E93F04" w14:textId="77777777" w:rsidR="000B1350" w:rsidRDefault="000B1350" w:rsidP="000B1350">
      <w:pPr>
        <w:spacing w:after="0" w:line="240" w:lineRule="auto"/>
        <w:jc w:val="center"/>
        <w:rPr>
          <w:rFonts w:ascii="Verdana" w:hAnsi="Verdana"/>
          <w:b/>
          <w:caps/>
          <w:sz w:val="20"/>
        </w:rPr>
      </w:pPr>
    </w:p>
    <w:p w14:paraId="2F1D2AAA" w14:textId="77777777" w:rsidR="000B1350" w:rsidRDefault="000B1350" w:rsidP="000B1350">
      <w:pPr>
        <w:spacing w:after="0" w:line="240" w:lineRule="auto"/>
        <w:jc w:val="center"/>
        <w:rPr>
          <w:rFonts w:ascii="Verdana" w:hAnsi="Verdana"/>
          <w:b/>
          <w:caps/>
          <w:sz w:val="20"/>
        </w:rPr>
      </w:pPr>
    </w:p>
    <w:p w14:paraId="764CB07C" w14:textId="0B84B40F" w:rsidR="00770453" w:rsidRPr="00D13F49" w:rsidRDefault="00770453" w:rsidP="00770453">
      <w:pPr>
        <w:spacing w:after="160" w:line="259" w:lineRule="auto"/>
        <w:jc w:val="both"/>
        <w:rPr>
          <w:rFonts w:ascii="Times New Roman" w:hAnsi="Times New Roman"/>
          <w:bCs/>
          <w:i/>
          <w:iCs/>
          <w:caps/>
          <w:lang w:val="en-US"/>
        </w:rPr>
      </w:pPr>
      <w:r w:rsidRPr="00D13F49">
        <w:rPr>
          <w:rFonts w:ascii="Times New Roman" w:hAnsi="Times New Roman"/>
          <w:bCs/>
          <w:i/>
          <w:iCs/>
          <w:lang w:val="en"/>
        </w:rPr>
        <w:t>(filled in at the time of conclusion of the contract in accordance with the terms of the procurement documents)</w:t>
      </w:r>
    </w:p>
    <w:p w14:paraId="0289746F" w14:textId="771B8EC3" w:rsidR="000A693A" w:rsidRDefault="000A693A">
      <w:pPr>
        <w:spacing w:after="160" w:line="259" w:lineRule="auto"/>
        <w:rPr>
          <w:rFonts w:ascii="Times New Roman" w:hAnsi="Times New Roman"/>
          <w:b/>
          <w:caps/>
        </w:rPr>
      </w:pPr>
    </w:p>
    <w:p w14:paraId="5FF45871" w14:textId="02AFCF06" w:rsidR="000F4364" w:rsidRPr="00416895" w:rsidRDefault="00770453" w:rsidP="000F4364">
      <w:pPr>
        <w:spacing w:after="160" w:line="259" w:lineRule="auto"/>
        <w:jc w:val="right"/>
        <w:rPr>
          <w:rFonts w:ascii="Verdana" w:hAnsi="Verdana"/>
          <w:sz w:val="20"/>
          <w:szCs w:val="20"/>
        </w:rPr>
      </w:pPr>
      <w:r>
        <w:rPr>
          <w:rFonts w:ascii="Times New Roman" w:hAnsi="Times New Roman"/>
          <w:b/>
          <w:caps/>
        </w:rPr>
        <w:br w:type="page"/>
      </w:r>
      <w:r w:rsidR="000F4364">
        <w:rPr>
          <w:rFonts w:ascii="Verdana" w:hAnsi="Verdana"/>
          <w:sz w:val="20"/>
          <w:szCs w:val="20"/>
        </w:rPr>
        <w:lastRenderedPageBreak/>
        <w:t>Annex 3 to the Special Terms and Conditions</w:t>
      </w:r>
    </w:p>
    <w:p w14:paraId="3BF1DD70" w14:textId="77777777" w:rsidR="000F4364" w:rsidRPr="008273F8" w:rsidRDefault="000F4364" w:rsidP="000F4364">
      <w:pPr>
        <w:spacing w:after="0" w:line="240" w:lineRule="auto"/>
        <w:rPr>
          <w:rFonts w:ascii="Verdana" w:hAnsi="Verdana"/>
          <w:sz w:val="20"/>
        </w:rPr>
      </w:pPr>
    </w:p>
    <w:p w14:paraId="48C8EB3A" w14:textId="77777777" w:rsidR="000F4364" w:rsidRPr="00416895" w:rsidRDefault="000F4364" w:rsidP="000F4364">
      <w:pPr>
        <w:spacing w:after="0" w:line="240" w:lineRule="auto"/>
        <w:jc w:val="center"/>
        <w:rPr>
          <w:rFonts w:ascii="Verdana" w:hAnsi="Verdana"/>
          <w:b/>
          <w:sz w:val="20"/>
          <w:szCs w:val="20"/>
        </w:rPr>
      </w:pPr>
      <w:r>
        <w:rPr>
          <w:rFonts w:ascii="Verdana" w:hAnsi="Verdana"/>
          <w:b/>
          <w:sz w:val="20"/>
          <w:szCs w:val="20"/>
        </w:rPr>
        <w:t xml:space="preserve">CONFIDENTIALITY AGREEMENT </w:t>
      </w:r>
    </w:p>
    <w:p w14:paraId="5EF4EC3B" w14:textId="77777777" w:rsidR="000F4364" w:rsidRPr="008273F8" w:rsidRDefault="000F4364" w:rsidP="000F4364">
      <w:pPr>
        <w:spacing w:after="0" w:line="264" w:lineRule="auto"/>
        <w:jc w:val="center"/>
        <w:rPr>
          <w:rFonts w:ascii="Verdana" w:hAnsi="Verdana"/>
          <w:sz w:val="20"/>
        </w:rPr>
      </w:pPr>
    </w:p>
    <w:p w14:paraId="75177D4E" w14:textId="77777777" w:rsidR="000F4364" w:rsidRPr="00416895" w:rsidRDefault="000F4364" w:rsidP="000F4364">
      <w:pPr>
        <w:spacing w:after="0" w:line="264" w:lineRule="auto"/>
        <w:jc w:val="center"/>
        <w:rPr>
          <w:rFonts w:ascii="Verdana" w:hAnsi="Verdana"/>
          <w:sz w:val="20"/>
          <w:szCs w:val="20"/>
        </w:rPr>
      </w:pPr>
      <w:r>
        <w:rPr>
          <w:rFonts w:ascii="Verdana" w:hAnsi="Verdana"/>
          <w:sz w:val="20"/>
          <w:szCs w:val="20"/>
        </w:rPr>
        <w:t>___ _______ 202__</w:t>
      </w:r>
    </w:p>
    <w:p w14:paraId="212F0C6E" w14:textId="77777777" w:rsidR="000F4364" w:rsidRPr="00416895" w:rsidRDefault="000F4364" w:rsidP="000F4364">
      <w:pPr>
        <w:spacing w:after="0" w:line="264" w:lineRule="auto"/>
        <w:jc w:val="center"/>
        <w:rPr>
          <w:rFonts w:ascii="Verdana" w:hAnsi="Verdana"/>
          <w:sz w:val="20"/>
          <w:szCs w:val="20"/>
        </w:rPr>
      </w:pPr>
      <w:r>
        <w:rPr>
          <w:rFonts w:ascii="Verdana" w:hAnsi="Verdana"/>
          <w:sz w:val="20"/>
          <w:szCs w:val="20"/>
        </w:rPr>
        <w:t>Vilnius</w:t>
      </w:r>
    </w:p>
    <w:p w14:paraId="24FC8B70" w14:textId="77777777" w:rsidR="000F4364" w:rsidRPr="008273F8" w:rsidRDefault="000F4364" w:rsidP="000F4364">
      <w:pPr>
        <w:spacing w:after="0" w:line="264" w:lineRule="auto"/>
        <w:jc w:val="center"/>
        <w:rPr>
          <w:rFonts w:ascii="Verdana" w:hAnsi="Verdana"/>
          <w:sz w:val="20"/>
        </w:rPr>
      </w:pPr>
    </w:p>
    <w:p w14:paraId="077E195D" w14:textId="77777777" w:rsidR="000F4364" w:rsidRPr="00416895" w:rsidRDefault="000F4364" w:rsidP="000F4364">
      <w:pPr>
        <w:spacing w:after="0" w:line="264" w:lineRule="auto"/>
        <w:jc w:val="both"/>
        <w:rPr>
          <w:rFonts w:ascii="Verdana" w:hAnsi="Verdana"/>
          <w:sz w:val="20"/>
          <w:szCs w:val="20"/>
        </w:rPr>
      </w:pPr>
      <w:r>
        <w:rPr>
          <w:rFonts w:ascii="Verdana" w:hAnsi="Verdana"/>
          <w:sz w:val="20"/>
          <w:szCs w:val="20"/>
        </w:rPr>
        <w:t xml:space="preserve">Lietuvos </w:t>
      </w:r>
      <w:proofErr w:type="spellStart"/>
      <w:r>
        <w:rPr>
          <w:rFonts w:ascii="Verdana" w:hAnsi="Verdana"/>
          <w:sz w:val="20"/>
          <w:szCs w:val="20"/>
        </w:rPr>
        <w:t>bankas</w:t>
      </w:r>
      <w:proofErr w:type="spellEnd"/>
      <w:r>
        <w:rPr>
          <w:rFonts w:ascii="Verdana" w:hAnsi="Verdana"/>
          <w:sz w:val="20"/>
          <w:szCs w:val="20"/>
        </w:rPr>
        <w:t xml:space="preserve"> (hereinafter, the Contracting Authority) and __________ (hereinafter, the Supplier), hereinafter referred to as the Parties, having regard that:</w:t>
      </w:r>
    </w:p>
    <w:p w14:paraId="0B9FB7D1" w14:textId="77777777" w:rsidR="000F4364" w:rsidRPr="00416895" w:rsidRDefault="000F4364" w:rsidP="00E863E9">
      <w:pPr>
        <w:spacing w:after="0" w:line="264" w:lineRule="auto"/>
        <w:ind w:firstLine="1296"/>
        <w:jc w:val="both"/>
        <w:rPr>
          <w:rFonts w:ascii="Verdana" w:hAnsi="Verdana"/>
          <w:sz w:val="20"/>
          <w:szCs w:val="20"/>
        </w:rPr>
      </w:pPr>
      <w:r>
        <w:rPr>
          <w:rFonts w:ascii="Verdana" w:hAnsi="Verdana"/>
          <w:sz w:val="20"/>
          <w:szCs w:val="20"/>
        </w:rPr>
        <w:t>(I)</w:t>
      </w:r>
      <w:r>
        <w:rPr>
          <w:rFonts w:ascii="Verdana" w:hAnsi="Verdana"/>
          <w:color w:val="000000" w:themeColor="text1"/>
          <w:sz w:val="20"/>
          <w:szCs w:val="20"/>
        </w:rPr>
        <w:t xml:space="preserve"> the Contracting Authority and </w:t>
      </w:r>
      <w:bookmarkStart w:id="0" w:name="_Hlk161797881"/>
      <w:r>
        <w:rPr>
          <w:rFonts w:ascii="Verdana" w:hAnsi="Verdana"/>
          <w:color w:val="000000" w:themeColor="text1"/>
          <w:sz w:val="20"/>
          <w:szCs w:val="20"/>
        </w:rPr>
        <w:t xml:space="preserve">the Supplier </w:t>
      </w:r>
      <w:bookmarkEnd w:id="0"/>
      <w:r>
        <w:rPr>
          <w:rFonts w:ascii="Verdana" w:hAnsi="Verdana"/>
          <w:color w:val="000000" w:themeColor="text1"/>
          <w:sz w:val="20"/>
          <w:szCs w:val="20"/>
        </w:rPr>
        <w:t xml:space="preserve">enter into the </w:t>
      </w:r>
      <w:proofErr w:type="spellStart"/>
      <w:r>
        <w:rPr>
          <w:rFonts w:ascii="Verdana" w:hAnsi="Verdana"/>
          <w:sz w:val="20"/>
          <w:szCs w:val="20"/>
        </w:rPr>
        <w:t>Centrolink</w:t>
      </w:r>
      <w:proofErr w:type="spellEnd"/>
      <w:r>
        <w:rPr>
          <w:rFonts w:ascii="Verdana" w:hAnsi="Verdana"/>
          <w:sz w:val="20"/>
          <w:szCs w:val="20"/>
        </w:rPr>
        <w:t xml:space="preserve"> Information System Insurance Services</w:t>
      </w:r>
      <w:r>
        <w:rPr>
          <w:rFonts w:ascii="Verdana" w:hAnsi="Verdana"/>
          <w:color w:val="000000" w:themeColor="text1"/>
          <w:sz w:val="20"/>
          <w:szCs w:val="20"/>
        </w:rPr>
        <w:t xml:space="preserve"> Procurement Contract</w:t>
      </w:r>
      <w:r>
        <w:rPr>
          <w:rFonts w:ascii="Verdana" w:hAnsi="Verdana"/>
          <w:sz w:val="20"/>
          <w:szCs w:val="20"/>
        </w:rPr>
        <w:t xml:space="preserve"> (hereinafter, the Contract</w:t>
      </w:r>
      <w:proofErr w:type="gramStart"/>
      <w:r>
        <w:rPr>
          <w:rFonts w:ascii="Verdana" w:hAnsi="Verdana"/>
          <w:sz w:val="20"/>
          <w:szCs w:val="20"/>
        </w:rPr>
        <w:t>);</w:t>
      </w:r>
      <w:proofErr w:type="gramEnd"/>
    </w:p>
    <w:p w14:paraId="095B74CB" w14:textId="77777777" w:rsidR="000F4364" w:rsidRPr="00416895" w:rsidRDefault="000F4364" w:rsidP="00E863E9">
      <w:pPr>
        <w:spacing w:after="0" w:line="264" w:lineRule="auto"/>
        <w:ind w:firstLine="1296"/>
        <w:jc w:val="both"/>
        <w:rPr>
          <w:rFonts w:ascii="Verdana" w:hAnsi="Verdana"/>
          <w:sz w:val="20"/>
          <w:szCs w:val="20"/>
        </w:rPr>
      </w:pPr>
      <w:r>
        <w:rPr>
          <w:rFonts w:ascii="Verdana" w:hAnsi="Verdana"/>
          <w:sz w:val="20"/>
          <w:szCs w:val="20"/>
        </w:rPr>
        <w:t xml:space="preserve">(II) the Supplier provides the </w:t>
      </w:r>
      <w:proofErr w:type="spellStart"/>
      <w:r>
        <w:rPr>
          <w:rFonts w:ascii="Verdana" w:hAnsi="Verdana"/>
          <w:sz w:val="20"/>
          <w:szCs w:val="20"/>
        </w:rPr>
        <w:t>Centrolink</w:t>
      </w:r>
      <w:proofErr w:type="spellEnd"/>
      <w:r>
        <w:rPr>
          <w:rFonts w:ascii="Verdana" w:hAnsi="Verdana"/>
          <w:sz w:val="20"/>
          <w:szCs w:val="20"/>
        </w:rPr>
        <w:t xml:space="preserve"> Information System insurance </w:t>
      </w:r>
      <w:r>
        <w:rPr>
          <w:rFonts w:ascii="Verdana" w:hAnsi="Verdana"/>
          <w:color w:val="000000" w:themeColor="text1"/>
          <w:sz w:val="20"/>
          <w:szCs w:val="20"/>
        </w:rPr>
        <w:t>services</w:t>
      </w:r>
      <w:r>
        <w:rPr>
          <w:rFonts w:ascii="Verdana" w:hAnsi="Verdana"/>
          <w:sz w:val="20"/>
          <w:szCs w:val="20"/>
        </w:rPr>
        <w:t xml:space="preserve"> (hereinafter, the Services) to the Contracting Authority under the </w:t>
      </w:r>
      <w:proofErr w:type="gramStart"/>
      <w:r>
        <w:rPr>
          <w:rFonts w:ascii="Verdana" w:hAnsi="Verdana"/>
          <w:sz w:val="20"/>
          <w:szCs w:val="20"/>
        </w:rPr>
        <w:t>Contract;</w:t>
      </w:r>
      <w:proofErr w:type="gramEnd"/>
      <w:r>
        <w:rPr>
          <w:rFonts w:ascii="Verdana" w:hAnsi="Verdana"/>
          <w:sz w:val="20"/>
          <w:szCs w:val="20"/>
        </w:rPr>
        <w:t xml:space="preserve"> </w:t>
      </w:r>
    </w:p>
    <w:p w14:paraId="149C3523" w14:textId="77777777" w:rsidR="000F4364" w:rsidRPr="00416895" w:rsidRDefault="000F4364" w:rsidP="000F4364">
      <w:pPr>
        <w:spacing w:after="0" w:line="264" w:lineRule="auto"/>
        <w:jc w:val="both"/>
        <w:rPr>
          <w:rFonts w:ascii="Verdana" w:hAnsi="Verdana"/>
          <w:sz w:val="20"/>
          <w:szCs w:val="20"/>
        </w:rPr>
      </w:pPr>
      <w:r>
        <w:rPr>
          <w:rFonts w:ascii="Verdana" w:hAnsi="Verdana"/>
          <w:sz w:val="20"/>
          <w:szCs w:val="20"/>
        </w:rPr>
        <w:t>have concluded the following Confidentiality Agreement:</w:t>
      </w:r>
    </w:p>
    <w:p w14:paraId="47AF4BB1" w14:textId="77777777" w:rsidR="000F4364" w:rsidRPr="008273F8" w:rsidRDefault="000F4364" w:rsidP="000F4364">
      <w:pPr>
        <w:numPr>
          <w:ilvl w:val="1"/>
          <w:numId w:val="18"/>
        </w:numPr>
        <w:tabs>
          <w:tab w:val="left" w:pos="567"/>
        </w:tabs>
        <w:spacing w:after="0" w:line="264" w:lineRule="auto"/>
        <w:ind w:left="0" w:firstLine="0"/>
        <w:jc w:val="both"/>
        <w:rPr>
          <w:rFonts w:ascii="Verdana" w:hAnsi="Verdana"/>
          <w:sz w:val="20"/>
          <w:szCs w:val="20"/>
        </w:rPr>
      </w:pPr>
      <w:r>
        <w:rPr>
          <w:rFonts w:ascii="Verdana" w:hAnsi="Verdana"/>
          <w:sz w:val="20"/>
          <w:szCs w:val="20"/>
        </w:rPr>
        <w:t>During the term of the Contract and upon its expiry (until the Contracting Authority informs the Supplier in writing of any changes), the Supplier must comply with the established confidentiality requirements.</w:t>
      </w:r>
    </w:p>
    <w:p w14:paraId="2AF7A62F" w14:textId="77777777" w:rsidR="000F4364" w:rsidRPr="008273F8" w:rsidRDefault="000F4364" w:rsidP="000F4364">
      <w:pPr>
        <w:numPr>
          <w:ilvl w:val="1"/>
          <w:numId w:val="18"/>
        </w:numPr>
        <w:tabs>
          <w:tab w:val="left" w:pos="567"/>
        </w:tabs>
        <w:spacing w:after="0" w:line="240" w:lineRule="auto"/>
        <w:ind w:left="0" w:firstLine="0"/>
        <w:jc w:val="both"/>
        <w:rPr>
          <w:rFonts w:ascii="Verdana" w:hAnsi="Verdana"/>
          <w:sz w:val="20"/>
          <w:szCs w:val="20"/>
        </w:rPr>
      </w:pPr>
      <w:r>
        <w:rPr>
          <w:rFonts w:ascii="Verdana" w:hAnsi="Verdana"/>
          <w:sz w:val="20"/>
          <w:szCs w:val="20"/>
        </w:rPr>
        <w:t xml:space="preserve">The Parties agree that confidential information shall be deemed to be all information, whether written or verbal, related to the provision of the Services, which one Party has disclosed or discloses to the other Party or which one Party has learned from the other Party or third parties in the course of performing their contractual obligations, including, but not limited to, the legal acts of Lietuvos </w:t>
      </w:r>
      <w:proofErr w:type="spellStart"/>
      <w:r>
        <w:rPr>
          <w:rFonts w:ascii="Verdana" w:hAnsi="Verdana"/>
          <w:sz w:val="20"/>
          <w:szCs w:val="20"/>
        </w:rPr>
        <w:t>bankas</w:t>
      </w:r>
      <w:proofErr w:type="spellEnd"/>
      <w:r>
        <w:rPr>
          <w:rFonts w:ascii="Verdana" w:hAnsi="Verdana"/>
          <w:sz w:val="20"/>
          <w:szCs w:val="20"/>
        </w:rPr>
        <w:t xml:space="preserve">, documents and information related to insurance of the </w:t>
      </w:r>
      <w:proofErr w:type="spellStart"/>
      <w:r>
        <w:rPr>
          <w:rFonts w:ascii="Verdana" w:hAnsi="Verdana"/>
          <w:sz w:val="20"/>
          <w:szCs w:val="20"/>
        </w:rPr>
        <w:t>Centrolink</w:t>
      </w:r>
      <w:proofErr w:type="spellEnd"/>
      <w:r>
        <w:rPr>
          <w:rFonts w:ascii="Verdana" w:hAnsi="Verdana"/>
          <w:sz w:val="20"/>
          <w:szCs w:val="20"/>
        </w:rPr>
        <w:t xml:space="preserve"> Information System, internal documents, processed personal data, information related to the services, systems, plans, objectives, agreements, know-how, employees, and all other information not publicly available, directly or indirectly related to either Party or third parties related to the </w:t>
      </w:r>
      <w:proofErr w:type="spellStart"/>
      <w:r>
        <w:rPr>
          <w:rFonts w:ascii="Verdana" w:hAnsi="Verdana"/>
          <w:sz w:val="20"/>
          <w:szCs w:val="20"/>
        </w:rPr>
        <w:t>Centrolink</w:t>
      </w:r>
      <w:proofErr w:type="spellEnd"/>
      <w:r>
        <w:rPr>
          <w:rFonts w:ascii="Verdana" w:hAnsi="Verdana"/>
          <w:sz w:val="20"/>
          <w:szCs w:val="20"/>
        </w:rPr>
        <w:t xml:space="preserve"> Information System.</w:t>
      </w:r>
    </w:p>
    <w:p w14:paraId="79AF2D97" w14:textId="77777777" w:rsidR="000F4364" w:rsidRPr="00F4677D" w:rsidRDefault="000F4364" w:rsidP="000F4364">
      <w:pPr>
        <w:numPr>
          <w:ilvl w:val="1"/>
          <w:numId w:val="18"/>
        </w:numPr>
        <w:tabs>
          <w:tab w:val="left" w:pos="567"/>
        </w:tabs>
        <w:spacing w:after="0" w:line="240" w:lineRule="auto"/>
        <w:ind w:left="0" w:firstLine="0"/>
        <w:jc w:val="both"/>
        <w:rPr>
          <w:rFonts w:ascii="Verdana" w:hAnsi="Verdana"/>
          <w:sz w:val="20"/>
          <w:szCs w:val="20"/>
        </w:rPr>
      </w:pPr>
      <w:r>
        <w:rPr>
          <w:rFonts w:ascii="Verdana" w:hAnsi="Verdana"/>
          <w:sz w:val="20"/>
          <w:szCs w:val="20"/>
        </w:rPr>
        <w:t xml:space="preserve">All information, including personal data, received from the Contracting Authority during the provision of the Services shall be strictly confidential, including all material and information received by the Supplier while participating and/or communicating with other concerned parties involved in the </w:t>
      </w:r>
      <w:proofErr w:type="spellStart"/>
      <w:r>
        <w:rPr>
          <w:rFonts w:ascii="Verdana" w:hAnsi="Verdana"/>
          <w:sz w:val="20"/>
          <w:szCs w:val="20"/>
        </w:rPr>
        <w:t>Centrolink</w:t>
      </w:r>
      <w:proofErr w:type="spellEnd"/>
      <w:r>
        <w:rPr>
          <w:rFonts w:ascii="Verdana" w:hAnsi="Verdana"/>
          <w:sz w:val="20"/>
          <w:szCs w:val="20"/>
        </w:rPr>
        <w:t xml:space="preserve"> Information System.</w:t>
      </w:r>
    </w:p>
    <w:p w14:paraId="5074F5DC" w14:textId="77777777" w:rsidR="000F4364" w:rsidRPr="008273F8" w:rsidRDefault="000F4364" w:rsidP="000F4364">
      <w:pPr>
        <w:numPr>
          <w:ilvl w:val="1"/>
          <w:numId w:val="18"/>
        </w:numPr>
        <w:tabs>
          <w:tab w:val="left" w:pos="567"/>
        </w:tabs>
        <w:spacing w:after="0" w:line="240" w:lineRule="auto"/>
        <w:ind w:left="0" w:firstLine="0"/>
        <w:jc w:val="both"/>
        <w:rPr>
          <w:rFonts w:ascii="Verdana" w:hAnsi="Verdana"/>
          <w:sz w:val="20"/>
          <w:szCs w:val="20"/>
        </w:rPr>
      </w:pPr>
      <w:r>
        <w:rPr>
          <w:rFonts w:ascii="Verdana" w:hAnsi="Verdana"/>
          <w:sz w:val="20"/>
          <w:szCs w:val="20"/>
        </w:rPr>
        <w:t xml:space="preserve">All material of the </w:t>
      </w:r>
      <w:proofErr w:type="spellStart"/>
      <w:r>
        <w:rPr>
          <w:rFonts w:ascii="Verdana" w:hAnsi="Verdana"/>
          <w:sz w:val="20"/>
          <w:szCs w:val="20"/>
        </w:rPr>
        <w:t>Centrolink</w:t>
      </w:r>
      <w:proofErr w:type="spellEnd"/>
      <w:r>
        <w:rPr>
          <w:rFonts w:ascii="Verdana" w:hAnsi="Verdana"/>
          <w:sz w:val="20"/>
          <w:szCs w:val="20"/>
        </w:rPr>
        <w:t xml:space="preserve"> Information System that will be available to the Supplier during the term of the Contract and after its expiry shall be considered strictly confidential and shall not be shared in any way, its content shall not be disclosed to persons not involved in the provision of the Services, and it shall not be used for any purposes other than those specified in the Contract and in other projects and/or works of the Supplier.</w:t>
      </w:r>
    </w:p>
    <w:p w14:paraId="3208EA70" w14:textId="77777777" w:rsidR="000F4364" w:rsidRPr="008273F8" w:rsidRDefault="000F4364" w:rsidP="000F4364">
      <w:pPr>
        <w:numPr>
          <w:ilvl w:val="1"/>
          <w:numId w:val="18"/>
        </w:numPr>
        <w:tabs>
          <w:tab w:val="left" w:pos="567"/>
        </w:tabs>
        <w:spacing w:after="0" w:line="240" w:lineRule="auto"/>
        <w:ind w:left="0" w:firstLine="0"/>
        <w:jc w:val="both"/>
        <w:rPr>
          <w:rFonts w:ascii="Verdana" w:hAnsi="Verdana"/>
          <w:sz w:val="20"/>
          <w:szCs w:val="20"/>
        </w:rPr>
      </w:pPr>
      <w:r>
        <w:rPr>
          <w:rFonts w:ascii="Verdana" w:hAnsi="Verdana"/>
          <w:sz w:val="20"/>
          <w:szCs w:val="20"/>
        </w:rPr>
        <w:t xml:space="preserve">The Supplier must ensure that all their and/or their sub-supplier’s employees involved in the performance of this Contract strictly undertake to the Supplier to comply with the confidentiality requirements applicable in this Contract and must obtain their written confidentiality commitments, which must also be submitted to the Contracting Authority. </w:t>
      </w:r>
    </w:p>
    <w:p w14:paraId="1B16ABA6" w14:textId="77777777" w:rsidR="000F4364" w:rsidRPr="008273F8" w:rsidRDefault="000F4364" w:rsidP="000F4364">
      <w:pPr>
        <w:numPr>
          <w:ilvl w:val="1"/>
          <w:numId w:val="18"/>
        </w:numPr>
        <w:tabs>
          <w:tab w:val="left" w:pos="567"/>
        </w:tabs>
        <w:spacing w:after="0" w:line="240" w:lineRule="auto"/>
        <w:ind w:left="0" w:firstLine="0"/>
        <w:jc w:val="both"/>
        <w:rPr>
          <w:rFonts w:ascii="Verdana" w:hAnsi="Verdana"/>
          <w:sz w:val="20"/>
          <w:szCs w:val="20"/>
        </w:rPr>
      </w:pPr>
      <w:r>
        <w:rPr>
          <w:rFonts w:ascii="Verdana" w:hAnsi="Verdana"/>
          <w:sz w:val="20"/>
          <w:szCs w:val="20"/>
        </w:rPr>
        <w:t xml:space="preserve">The Supplier’s participants must ensure that only their employees or those of their sub-suppliers who are directly involved in the performance of the Contract and only to the extent necessary for the performance of their assigned functions have access to confidential information. </w:t>
      </w:r>
    </w:p>
    <w:p w14:paraId="4FC3B46E" w14:textId="77777777" w:rsidR="000F4364" w:rsidRPr="008273F8" w:rsidRDefault="000F4364" w:rsidP="000F4364">
      <w:pPr>
        <w:numPr>
          <w:ilvl w:val="1"/>
          <w:numId w:val="18"/>
        </w:numPr>
        <w:tabs>
          <w:tab w:val="left" w:pos="567"/>
        </w:tabs>
        <w:spacing w:after="0" w:line="240" w:lineRule="auto"/>
        <w:ind w:left="0" w:firstLine="0"/>
        <w:jc w:val="both"/>
        <w:rPr>
          <w:rFonts w:ascii="Verdana" w:hAnsi="Verdana"/>
          <w:sz w:val="20"/>
          <w:szCs w:val="20"/>
        </w:rPr>
      </w:pPr>
      <w:r>
        <w:rPr>
          <w:rFonts w:ascii="Verdana" w:hAnsi="Verdana"/>
          <w:sz w:val="20"/>
          <w:szCs w:val="20"/>
        </w:rPr>
        <w:t>Until a separate written agreement is concluded, the Supplier shall not disclose or advertise their cooperation with the Contracting Authority regarding the provision of the Services.</w:t>
      </w:r>
    </w:p>
    <w:p w14:paraId="21EDB17C" w14:textId="77777777" w:rsidR="000F4364" w:rsidRPr="008273F8" w:rsidRDefault="000F4364" w:rsidP="000F4364">
      <w:pPr>
        <w:numPr>
          <w:ilvl w:val="1"/>
          <w:numId w:val="18"/>
        </w:numPr>
        <w:tabs>
          <w:tab w:val="left" w:pos="567"/>
        </w:tabs>
        <w:spacing w:after="0" w:line="240" w:lineRule="auto"/>
        <w:ind w:left="0" w:firstLine="0"/>
        <w:jc w:val="both"/>
        <w:rPr>
          <w:rFonts w:ascii="Verdana" w:hAnsi="Verdana"/>
          <w:sz w:val="20"/>
          <w:szCs w:val="20"/>
        </w:rPr>
      </w:pPr>
      <w:r>
        <w:rPr>
          <w:rFonts w:ascii="Verdana" w:hAnsi="Verdana"/>
          <w:sz w:val="20"/>
          <w:szCs w:val="20"/>
        </w:rPr>
        <w:t xml:space="preserve">The Supplier is aware and understands that the mutual cooperation between the Contracting Authority and the Supplier in the provision of the </w:t>
      </w:r>
      <w:proofErr w:type="spellStart"/>
      <w:r>
        <w:rPr>
          <w:rFonts w:ascii="Verdana" w:hAnsi="Verdana"/>
          <w:sz w:val="20"/>
          <w:szCs w:val="20"/>
        </w:rPr>
        <w:t>Centrolink</w:t>
      </w:r>
      <w:proofErr w:type="spellEnd"/>
      <w:r>
        <w:rPr>
          <w:rFonts w:ascii="Verdana" w:hAnsi="Verdana"/>
          <w:sz w:val="20"/>
          <w:szCs w:val="20"/>
        </w:rPr>
        <w:t xml:space="preserve"> Information System </w:t>
      </w:r>
      <w:proofErr w:type="gramStart"/>
      <w:r>
        <w:rPr>
          <w:rFonts w:ascii="Verdana" w:hAnsi="Verdana"/>
          <w:sz w:val="20"/>
          <w:szCs w:val="20"/>
        </w:rPr>
        <w:t>insurance</w:t>
      </w:r>
      <w:proofErr w:type="gramEnd"/>
      <w:r>
        <w:rPr>
          <w:rFonts w:ascii="Verdana" w:hAnsi="Verdana"/>
          <w:sz w:val="20"/>
          <w:szCs w:val="20"/>
        </w:rPr>
        <w:t xml:space="preserve"> Services cannot be understood by the Supplier as a commitment of the Contracting Authority to cooperate with the Supplier in the future in the implementation of any </w:t>
      </w:r>
      <w:proofErr w:type="spellStart"/>
      <w:r>
        <w:rPr>
          <w:rFonts w:ascii="Verdana" w:hAnsi="Verdana"/>
          <w:sz w:val="20"/>
          <w:szCs w:val="20"/>
        </w:rPr>
        <w:t>Centrolink</w:t>
      </w:r>
      <w:proofErr w:type="spellEnd"/>
      <w:r>
        <w:rPr>
          <w:rFonts w:ascii="Verdana" w:hAnsi="Verdana"/>
          <w:sz w:val="20"/>
          <w:szCs w:val="20"/>
        </w:rPr>
        <w:t xml:space="preserve"> Information System development projects.</w:t>
      </w:r>
    </w:p>
    <w:p w14:paraId="36BEAD80" w14:textId="77777777" w:rsidR="000F4364" w:rsidRPr="008273F8" w:rsidRDefault="000F4364" w:rsidP="000F4364">
      <w:pPr>
        <w:numPr>
          <w:ilvl w:val="1"/>
          <w:numId w:val="18"/>
        </w:numPr>
        <w:tabs>
          <w:tab w:val="left" w:pos="567"/>
        </w:tabs>
        <w:spacing w:after="0" w:line="240" w:lineRule="auto"/>
        <w:ind w:left="0" w:firstLine="0"/>
        <w:jc w:val="both"/>
        <w:rPr>
          <w:rFonts w:ascii="Verdana" w:hAnsi="Verdana"/>
          <w:sz w:val="20"/>
          <w:szCs w:val="20"/>
        </w:rPr>
      </w:pPr>
      <w:r>
        <w:rPr>
          <w:rFonts w:ascii="Verdana" w:hAnsi="Verdana"/>
          <w:sz w:val="20"/>
          <w:szCs w:val="20"/>
        </w:rPr>
        <w:t>The Supplier is aware and understands that any cooperation between the Contracting Authority and the Supplier or the use of specific technology employed and represented by the Supplier does not constitute a commitment on the part of the Contracting Authority to provide the Supplier with the opportunity to participate in the provision of other services.</w:t>
      </w:r>
    </w:p>
    <w:p w14:paraId="4C12DDF8" w14:textId="77777777" w:rsidR="000F4364" w:rsidRPr="008273F8" w:rsidRDefault="000F4364" w:rsidP="000F4364">
      <w:pPr>
        <w:numPr>
          <w:ilvl w:val="1"/>
          <w:numId w:val="18"/>
        </w:numPr>
        <w:tabs>
          <w:tab w:val="left" w:pos="567"/>
        </w:tabs>
        <w:spacing w:after="0" w:line="240" w:lineRule="auto"/>
        <w:ind w:left="0" w:firstLine="0"/>
        <w:jc w:val="both"/>
        <w:rPr>
          <w:rFonts w:ascii="Verdana" w:hAnsi="Verdana"/>
          <w:sz w:val="20"/>
          <w:szCs w:val="20"/>
        </w:rPr>
      </w:pPr>
      <w:r>
        <w:rPr>
          <w:rFonts w:ascii="Verdana" w:hAnsi="Verdana"/>
          <w:sz w:val="20"/>
          <w:szCs w:val="20"/>
        </w:rPr>
        <w:t xml:space="preserve">The Parties shall not disclose any documentation related to the </w:t>
      </w:r>
      <w:proofErr w:type="spellStart"/>
      <w:r>
        <w:rPr>
          <w:rFonts w:ascii="Verdana" w:hAnsi="Verdana"/>
          <w:sz w:val="20"/>
          <w:szCs w:val="20"/>
        </w:rPr>
        <w:t>Centrolink</w:t>
      </w:r>
      <w:proofErr w:type="spellEnd"/>
      <w:r>
        <w:rPr>
          <w:rFonts w:ascii="Verdana" w:hAnsi="Verdana"/>
          <w:sz w:val="20"/>
          <w:szCs w:val="20"/>
        </w:rPr>
        <w:t xml:space="preserve"> Information System or discussions that took place during the performance of the Contract, unless this is officially announced publicly.</w:t>
      </w:r>
    </w:p>
    <w:p w14:paraId="0ADA3E1A" w14:textId="77777777" w:rsidR="000F4364" w:rsidRPr="008273F8" w:rsidRDefault="000F4364" w:rsidP="000F4364">
      <w:pPr>
        <w:numPr>
          <w:ilvl w:val="1"/>
          <w:numId w:val="18"/>
        </w:numPr>
        <w:tabs>
          <w:tab w:val="left" w:pos="567"/>
        </w:tabs>
        <w:spacing w:after="0" w:line="240" w:lineRule="auto"/>
        <w:ind w:left="0" w:hanging="12"/>
        <w:jc w:val="both"/>
        <w:rPr>
          <w:rFonts w:ascii="Verdana" w:hAnsi="Verdana"/>
          <w:sz w:val="20"/>
          <w:szCs w:val="20"/>
        </w:rPr>
      </w:pPr>
      <w:r>
        <w:rPr>
          <w:rFonts w:ascii="Verdana" w:hAnsi="Verdana"/>
          <w:sz w:val="20"/>
          <w:szCs w:val="20"/>
        </w:rPr>
        <w:lastRenderedPageBreak/>
        <w:t>The Parties confirm that they understand that a breach of the obligations set out in this Confidentiality Agreement may cause damage to the other Party.</w:t>
      </w:r>
    </w:p>
    <w:p w14:paraId="718D181A" w14:textId="77777777" w:rsidR="000F4364" w:rsidRPr="008273F8" w:rsidRDefault="000F4364" w:rsidP="000F4364">
      <w:pPr>
        <w:numPr>
          <w:ilvl w:val="1"/>
          <w:numId w:val="18"/>
        </w:numPr>
        <w:tabs>
          <w:tab w:val="left" w:pos="567"/>
        </w:tabs>
        <w:spacing w:after="0" w:line="240" w:lineRule="auto"/>
        <w:ind w:left="0" w:firstLine="0"/>
        <w:jc w:val="both"/>
        <w:rPr>
          <w:rFonts w:ascii="Verdana" w:hAnsi="Verdana"/>
          <w:sz w:val="20"/>
          <w:szCs w:val="20"/>
        </w:rPr>
      </w:pPr>
      <w:r>
        <w:rPr>
          <w:rFonts w:ascii="Verdana" w:hAnsi="Verdana"/>
          <w:sz w:val="20"/>
          <w:szCs w:val="20"/>
        </w:rPr>
        <w:t xml:space="preserve">Upon becoming aware that confidential information protected under this Agreement has been disclosed, the Party shall immediately take all reasonable measures, including, but not limited to, applying to the court for interim measures. The Party shall do so </w:t>
      </w:r>
      <w:proofErr w:type="gramStart"/>
      <w:r>
        <w:rPr>
          <w:rFonts w:ascii="Verdana" w:hAnsi="Verdana"/>
          <w:sz w:val="20"/>
          <w:szCs w:val="20"/>
        </w:rPr>
        <w:t>in order to</w:t>
      </w:r>
      <w:proofErr w:type="gramEnd"/>
      <w:r>
        <w:rPr>
          <w:rFonts w:ascii="Verdana" w:hAnsi="Verdana"/>
          <w:sz w:val="20"/>
          <w:szCs w:val="20"/>
        </w:rPr>
        <w:t xml:space="preserve"> discontinue the unlawful use of confidential information and thus prevent further damage.</w:t>
      </w:r>
    </w:p>
    <w:p w14:paraId="4CE2812D" w14:textId="77777777" w:rsidR="000F4364" w:rsidRPr="00416895" w:rsidRDefault="000F4364" w:rsidP="000F4364">
      <w:pPr>
        <w:numPr>
          <w:ilvl w:val="1"/>
          <w:numId w:val="18"/>
        </w:numPr>
        <w:tabs>
          <w:tab w:val="left" w:pos="567"/>
        </w:tabs>
        <w:spacing w:after="0" w:line="240" w:lineRule="auto"/>
        <w:ind w:left="0" w:hanging="12"/>
        <w:jc w:val="both"/>
        <w:rPr>
          <w:rFonts w:ascii="Verdana" w:hAnsi="Verdana"/>
          <w:sz w:val="20"/>
          <w:szCs w:val="20"/>
        </w:rPr>
      </w:pPr>
      <w:r>
        <w:rPr>
          <w:rFonts w:ascii="Verdana" w:hAnsi="Verdana"/>
          <w:sz w:val="20"/>
          <w:szCs w:val="20"/>
        </w:rPr>
        <w:t xml:space="preserve">Any losses incurred </w:t>
      </w:r>
      <w:proofErr w:type="gramStart"/>
      <w:r>
        <w:rPr>
          <w:rFonts w:ascii="Verdana" w:hAnsi="Verdana"/>
          <w:sz w:val="20"/>
          <w:szCs w:val="20"/>
        </w:rPr>
        <w:t>as a result of</w:t>
      </w:r>
      <w:proofErr w:type="gramEnd"/>
      <w:r>
        <w:rPr>
          <w:rFonts w:ascii="Verdana" w:hAnsi="Verdana"/>
          <w:sz w:val="20"/>
          <w:szCs w:val="20"/>
        </w:rPr>
        <w:t xml:space="preserve"> a breach of the obligation to protect confidential information by the Party shall be compensated and penalties shall be imposed in accordance with the procedure set out in </w:t>
      </w:r>
      <w:r>
        <w:rPr>
          <w:rFonts w:ascii="Verdana" w:hAnsi="Verdana"/>
          <w:color w:val="000000" w:themeColor="text1"/>
          <w:sz w:val="20"/>
          <w:szCs w:val="20"/>
        </w:rPr>
        <w:t>Chapter 15 of the General Terms and Conditions of the Contract</w:t>
      </w:r>
      <w:r>
        <w:rPr>
          <w:rFonts w:ascii="Verdana" w:hAnsi="Verdana"/>
          <w:sz w:val="20"/>
          <w:szCs w:val="20"/>
        </w:rPr>
        <w:t>.</w:t>
      </w:r>
    </w:p>
    <w:p w14:paraId="28826C32" w14:textId="77777777" w:rsidR="000F4364" w:rsidRPr="008273F8" w:rsidRDefault="000F4364" w:rsidP="000F4364">
      <w:pPr>
        <w:numPr>
          <w:ilvl w:val="1"/>
          <w:numId w:val="18"/>
        </w:numPr>
        <w:tabs>
          <w:tab w:val="left" w:pos="567"/>
        </w:tabs>
        <w:spacing w:after="0" w:line="240" w:lineRule="auto"/>
        <w:ind w:left="0" w:hanging="12"/>
        <w:jc w:val="both"/>
        <w:rPr>
          <w:rFonts w:ascii="Verdana" w:hAnsi="Verdana"/>
          <w:sz w:val="20"/>
          <w:szCs w:val="20"/>
        </w:rPr>
      </w:pPr>
      <w:r>
        <w:rPr>
          <w:rFonts w:ascii="Verdana" w:hAnsi="Verdana"/>
          <w:sz w:val="20"/>
          <w:szCs w:val="20"/>
        </w:rPr>
        <w:t>The Parties shall endeavour to resolve all disputes, disagreements and claims relating to this Confidentiality Agreement through mutual understanding and cooperation by means of negotiation.</w:t>
      </w:r>
    </w:p>
    <w:p w14:paraId="2E7D93A1" w14:textId="77777777" w:rsidR="000F4364" w:rsidRPr="008273F8" w:rsidRDefault="000F4364" w:rsidP="000F4364">
      <w:pPr>
        <w:numPr>
          <w:ilvl w:val="1"/>
          <w:numId w:val="18"/>
        </w:numPr>
        <w:tabs>
          <w:tab w:val="left" w:pos="567"/>
        </w:tabs>
        <w:spacing w:after="0" w:line="240" w:lineRule="auto"/>
        <w:ind w:left="0" w:hanging="12"/>
        <w:jc w:val="both"/>
        <w:rPr>
          <w:rFonts w:ascii="Verdana" w:hAnsi="Verdana"/>
          <w:sz w:val="20"/>
          <w:szCs w:val="20"/>
        </w:rPr>
      </w:pPr>
      <w:r>
        <w:rPr>
          <w:rFonts w:ascii="Verdana" w:hAnsi="Verdana"/>
          <w:sz w:val="20"/>
          <w:szCs w:val="20"/>
        </w:rPr>
        <w:t xml:space="preserve"> All disputes and claims arising from or in connection with this Confidentiality Agreement shall be settled in the courts of the Republic of Lithuania in accordance with the laws of the Republic of Lithuania. This Confidentiality Agreement shall be governed by the laws of the Republic of Lithuania.</w:t>
      </w:r>
    </w:p>
    <w:p w14:paraId="22955CAF" w14:textId="77777777" w:rsidR="000F4364" w:rsidRPr="008273F8" w:rsidRDefault="000F4364" w:rsidP="000F4364">
      <w:pPr>
        <w:numPr>
          <w:ilvl w:val="1"/>
          <w:numId w:val="18"/>
        </w:numPr>
        <w:tabs>
          <w:tab w:val="left" w:pos="567"/>
        </w:tabs>
        <w:spacing w:after="0" w:line="240" w:lineRule="auto"/>
        <w:ind w:left="0" w:firstLine="0"/>
        <w:jc w:val="both"/>
        <w:rPr>
          <w:rFonts w:ascii="Verdana" w:hAnsi="Verdana"/>
          <w:sz w:val="20"/>
          <w:szCs w:val="20"/>
        </w:rPr>
      </w:pPr>
      <w:r>
        <w:rPr>
          <w:rFonts w:ascii="Verdana" w:hAnsi="Verdana"/>
          <w:color w:val="000000" w:themeColor="text1"/>
          <w:sz w:val="20"/>
          <w:szCs w:val="20"/>
        </w:rPr>
        <w:t xml:space="preserve">The Confidentiality Agreement shall enter into force upon the Contracting Authority and the Supplier’s participants signing the digital version with qualified electronic signatures and shall remain in force indefinitely. </w:t>
      </w:r>
    </w:p>
    <w:p w14:paraId="57116D34" w14:textId="77777777" w:rsidR="000F4364" w:rsidRDefault="000F4364" w:rsidP="000F4364">
      <w:pPr>
        <w:spacing w:after="0" w:line="240" w:lineRule="auto"/>
        <w:contextualSpacing/>
        <w:jc w:val="both"/>
        <w:rPr>
          <w:rFonts w:ascii="Verdana" w:hAnsi="Verdana"/>
          <w:sz w:val="20"/>
          <w:szCs w:val="20"/>
        </w:rPr>
      </w:pPr>
    </w:p>
    <w:tbl>
      <w:tblPr>
        <w:tblW w:w="9639" w:type="dxa"/>
        <w:tblLook w:val="0000" w:firstRow="0" w:lastRow="0" w:firstColumn="0" w:lastColumn="0" w:noHBand="0" w:noVBand="0"/>
      </w:tblPr>
      <w:tblGrid>
        <w:gridCol w:w="5322"/>
        <w:gridCol w:w="4317"/>
      </w:tblGrid>
      <w:tr w:rsidR="000F4364" w:rsidRPr="00705803" w14:paraId="76E66B71" w14:textId="77777777" w:rsidTr="00C41820">
        <w:trPr>
          <w:trHeight w:val="800"/>
        </w:trPr>
        <w:tc>
          <w:tcPr>
            <w:tcW w:w="5322" w:type="dxa"/>
          </w:tcPr>
          <w:p w14:paraId="5297569B" w14:textId="77777777" w:rsidR="000F4364" w:rsidRPr="00416895" w:rsidRDefault="000F4364" w:rsidP="00C41820">
            <w:pPr>
              <w:widowControl w:val="0"/>
              <w:autoSpaceDE w:val="0"/>
              <w:autoSpaceDN w:val="0"/>
              <w:adjustRightInd w:val="0"/>
              <w:spacing w:after="0" w:line="240" w:lineRule="auto"/>
              <w:ind w:right="283"/>
              <w:jc w:val="both"/>
              <w:rPr>
                <w:rFonts w:ascii="Verdana" w:eastAsia="Times New Roman" w:hAnsi="Verdana"/>
                <w:b/>
                <w:sz w:val="20"/>
                <w:szCs w:val="20"/>
              </w:rPr>
            </w:pPr>
            <w:r>
              <w:rPr>
                <w:rFonts w:ascii="Verdana" w:hAnsi="Verdana"/>
                <w:b/>
                <w:sz w:val="20"/>
                <w:szCs w:val="20"/>
              </w:rPr>
              <w:t>CONTRACTING AUTHORITY</w:t>
            </w:r>
          </w:p>
          <w:p w14:paraId="12E255AC" w14:textId="77777777" w:rsidR="000F4364" w:rsidRDefault="000F4364" w:rsidP="00C41820">
            <w:pPr>
              <w:spacing w:after="0" w:line="240" w:lineRule="auto"/>
              <w:jc w:val="both"/>
              <w:rPr>
                <w:rFonts w:ascii="Verdana" w:eastAsia="Times New Roman" w:hAnsi="Verdana"/>
                <w:bCs/>
                <w:sz w:val="20"/>
              </w:rPr>
            </w:pPr>
          </w:p>
          <w:p w14:paraId="0FFD6767" w14:textId="77777777" w:rsidR="000F4364" w:rsidRPr="00416895" w:rsidRDefault="000F4364" w:rsidP="00C41820">
            <w:pPr>
              <w:spacing w:after="0" w:line="240" w:lineRule="auto"/>
              <w:jc w:val="both"/>
              <w:rPr>
                <w:rFonts w:ascii="Verdana" w:eastAsia="Times New Roman" w:hAnsi="Verdana"/>
                <w:sz w:val="20"/>
                <w:szCs w:val="20"/>
              </w:rPr>
            </w:pPr>
            <w:r>
              <w:rPr>
                <w:rFonts w:ascii="Verdana" w:hAnsi="Verdana"/>
                <w:sz w:val="20"/>
                <w:szCs w:val="20"/>
              </w:rPr>
              <w:t xml:space="preserve">Lietuvos </w:t>
            </w:r>
            <w:proofErr w:type="spellStart"/>
            <w:r>
              <w:rPr>
                <w:rFonts w:ascii="Verdana" w:hAnsi="Verdana"/>
                <w:sz w:val="20"/>
                <w:szCs w:val="20"/>
              </w:rPr>
              <w:t>bankas</w:t>
            </w:r>
            <w:proofErr w:type="spellEnd"/>
          </w:p>
          <w:p w14:paraId="07748B93" w14:textId="77777777" w:rsidR="000F4364" w:rsidRPr="00416895" w:rsidRDefault="000F4364" w:rsidP="00C41820">
            <w:pPr>
              <w:spacing w:after="0" w:line="240" w:lineRule="auto"/>
              <w:jc w:val="both"/>
              <w:rPr>
                <w:rFonts w:ascii="Verdana" w:eastAsia="Times New Roman" w:hAnsi="Verdana"/>
                <w:sz w:val="20"/>
                <w:szCs w:val="20"/>
              </w:rPr>
            </w:pPr>
            <w:r>
              <w:rPr>
                <w:rFonts w:ascii="Verdana" w:hAnsi="Verdana"/>
                <w:sz w:val="20"/>
                <w:szCs w:val="20"/>
              </w:rPr>
              <w:t>Position</w:t>
            </w:r>
          </w:p>
          <w:p w14:paraId="1D1B3FE0" w14:textId="77777777" w:rsidR="000F4364" w:rsidRPr="00416895" w:rsidRDefault="000F4364" w:rsidP="00C41820">
            <w:pPr>
              <w:spacing w:after="0" w:line="240" w:lineRule="auto"/>
              <w:jc w:val="both"/>
              <w:rPr>
                <w:rFonts w:ascii="Verdana" w:eastAsia="Times New Roman" w:hAnsi="Verdana"/>
                <w:sz w:val="20"/>
                <w:szCs w:val="20"/>
              </w:rPr>
            </w:pPr>
            <w:r>
              <w:rPr>
                <w:rFonts w:ascii="Verdana" w:hAnsi="Verdana"/>
                <w:sz w:val="20"/>
                <w:szCs w:val="20"/>
              </w:rPr>
              <w:t>Name and surname</w:t>
            </w:r>
          </w:p>
        </w:tc>
        <w:tc>
          <w:tcPr>
            <w:tcW w:w="4317" w:type="dxa"/>
          </w:tcPr>
          <w:p w14:paraId="396E3411" w14:textId="77777777" w:rsidR="000F4364" w:rsidRPr="00416895" w:rsidRDefault="000F4364" w:rsidP="00C41820">
            <w:pPr>
              <w:widowControl w:val="0"/>
              <w:autoSpaceDE w:val="0"/>
              <w:autoSpaceDN w:val="0"/>
              <w:adjustRightInd w:val="0"/>
              <w:spacing w:after="0" w:line="240" w:lineRule="auto"/>
              <w:ind w:right="283"/>
              <w:jc w:val="both"/>
              <w:rPr>
                <w:rFonts w:ascii="Verdana" w:eastAsia="Times New Roman" w:hAnsi="Verdana"/>
                <w:b/>
                <w:sz w:val="20"/>
                <w:szCs w:val="20"/>
              </w:rPr>
            </w:pPr>
            <w:r>
              <w:rPr>
                <w:rFonts w:ascii="Verdana" w:hAnsi="Verdana"/>
                <w:b/>
                <w:sz w:val="20"/>
                <w:szCs w:val="20"/>
              </w:rPr>
              <w:t>SUPPLIER</w:t>
            </w:r>
          </w:p>
          <w:p w14:paraId="53D032C9" w14:textId="77777777" w:rsidR="000F4364" w:rsidRPr="00705803" w:rsidRDefault="000F4364" w:rsidP="00C41820">
            <w:pPr>
              <w:spacing w:after="0" w:line="240" w:lineRule="auto"/>
              <w:jc w:val="both"/>
              <w:rPr>
                <w:rFonts w:ascii="Verdana" w:eastAsia="Times New Roman" w:hAnsi="Verdana"/>
                <w:bCs/>
                <w:sz w:val="20"/>
              </w:rPr>
            </w:pPr>
          </w:p>
          <w:p w14:paraId="75393537" w14:textId="77777777" w:rsidR="000F4364" w:rsidRPr="00416895" w:rsidRDefault="000F4364" w:rsidP="00C41820">
            <w:pPr>
              <w:spacing w:after="0" w:line="240" w:lineRule="auto"/>
              <w:jc w:val="both"/>
              <w:rPr>
                <w:rFonts w:ascii="Verdana" w:eastAsia="Times New Roman" w:hAnsi="Verdana"/>
                <w:sz w:val="20"/>
                <w:szCs w:val="20"/>
              </w:rPr>
            </w:pPr>
            <w:r>
              <w:rPr>
                <w:rFonts w:ascii="Verdana" w:hAnsi="Verdana"/>
                <w:sz w:val="20"/>
                <w:szCs w:val="20"/>
              </w:rPr>
              <w:t>_________________</w:t>
            </w:r>
          </w:p>
          <w:p w14:paraId="2EBB63E9" w14:textId="77777777" w:rsidR="000F4364" w:rsidRPr="00416895" w:rsidRDefault="000F4364" w:rsidP="00C41820">
            <w:pPr>
              <w:spacing w:after="0" w:line="240" w:lineRule="auto"/>
              <w:jc w:val="both"/>
              <w:rPr>
                <w:rFonts w:ascii="Verdana" w:eastAsia="Times New Roman" w:hAnsi="Verdana"/>
                <w:sz w:val="20"/>
                <w:szCs w:val="20"/>
              </w:rPr>
            </w:pPr>
            <w:r>
              <w:rPr>
                <w:rFonts w:ascii="Verdana" w:hAnsi="Verdana"/>
                <w:sz w:val="20"/>
                <w:szCs w:val="20"/>
              </w:rPr>
              <w:t>Position</w:t>
            </w:r>
          </w:p>
          <w:p w14:paraId="65F4AEE5" w14:textId="77777777" w:rsidR="000F4364" w:rsidRPr="00416895" w:rsidRDefault="000F4364" w:rsidP="00C41820">
            <w:pPr>
              <w:tabs>
                <w:tab w:val="left" w:pos="542"/>
              </w:tabs>
              <w:autoSpaceDE w:val="0"/>
              <w:autoSpaceDN w:val="0"/>
              <w:adjustRightInd w:val="0"/>
              <w:spacing w:after="0" w:line="240" w:lineRule="auto"/>
              <w:ind w:right="283"/>
              <w:jc w:val="both"/>
              <w:rPr>
                <w:rFonts w:ascii="Verdana" w:eastAsia="Times New Roman" w:hAnsi="Verdana"/>
                <w:sz w:val="20"/>
                <w:szCs w:val="20"/>
              </w:rPr>
            </w:pPr>
            <w:r>
              <w:rPr>
                <w:rFonts w:ascii="Verdana" w:hAnsi="Verdana"/>
                <w:sz w:val="20"/>
                <w:szCs w:val="20"/>
              </w:rPr>
              <w:t>Name and surname</w:t>
            </w:r>
          </w:p>
        </w:tc>
      </w:tr>
    </w:tbl>
    <w:p w14:paraId="00B4CF9B" w14:textId="77777777" w:rsidR="000F4364" w:rsidRDefault="000F4364" w:rsidP="000F4364">
      <w:pPr>
        <w:spacing w:after="0" w:line="240" w:lineRule="auto"/>
        <w:contextualSpacing/>
        <w:jc w:val="both"/>
        <w:rPr>
          <w:rFonts w:ascii="Verdana" w:hAnsi="Verdana"/>
          <w:sz w:val="20"/>
          <w:szCs w:val="20"/>
        </w:rPr>
      </w:pPr>
    </w:p>
    <w:p w14:paraId="338D2309" w14:textId="77777777" w:rsidR="000F4364" w:rsidRDefault="000F4364" w:rsidP="000F4364">
      <w:pPr>
        <w:spacing w:after="0" w:line="240" w:lineRule="auto"/>
        <w:rPr>
          <w:rFonts w:ascii="Verdana" w:hAnsi="Verdana"/>
          <w:sz w:val="20"/>
        </w:rPr>
      </w:pPr>
    </w:p>
    <w:p w14:paraId="4885CCD0" w14:textId="77777777" w:rsidR="000F4364" w:rsidRDefault="000F4364" w:rsidP="000F4364">
      <w:pPr>
        <w:spacing w:after="160" w:line="259" w:lineRule="auto"/>
        <w:rPr>
          <w:rFonts w:ascii="Verdana" w:hAnsi="Verdana"/>
          <w:sz w:val="20"/>
        </w:rPr>
      </w:pPr>
      <w:r>
        <w:br w:type="page"/>
      </w:r>
    </w:p>
    <w:p w14:paraId="500F23E9" w14:textId="77777777" w:rsidR="000F4364" w:rsidRPr="00416895" w:rsidRDefault="000F4364" w:rsidP="000F4364">
      <w:pPr>
        <w:spacing w:after="0" w:line="240" w:lineRule="auto"/>
        <w:jc w:val="right"/>
        <w:rPr>
          <w:rFonts w:ascii="Verdana" w:hAnsi="Verdana"/>
          <w:sz w:val="20"/>
          <w:szCs w:val="20"/>
        </w:rPr>
      </w:pPr>
      <w:r>
        <w:rPr>
          <w:rFonts w:ascii="Verdana" w:hAnsi="Verdana"/>
          <w:sz w:val="20"/>
          <w:szCs w:val="20"/>
        </w:rPr>
        <w:lastRenderedPageBreak/>
        <w:t>Annex 4 to the Special Terms and Conditions</w:t>
      </w:r>
    </w:p>
    <w:p w14:paraId="6FE189CB" w14:textId="77777777" w:rsidR="000F4364" w:rsidRPr="00F70BC6" w:rsidRDefault="000F4364" w:rsidP="000F4364">
      <w:pPr>
        <w:spacing w:after="0" w:line="240" w:lineRule="auto"/>
        <w:jc w:val="center"/>
        <w:rPr>
          <w:rFonts w:ascii="Verdana" w:eastAsia="Times New Roman" w:hAnsi="Verdana"/>
          <w:b/>
          <w:sz w:val="20"/>
          <w:szCs w:val="20"/>
        </w:rPr>
      </w:pPr>
    </w:p>
    <w:p w14:paraId="3A701D05" w14:textId="77777777" w:rsidR="000F4364" w:rsidRPr="00F948EE" w:rsidRDefault="000F4364" w:rsidP="000F4364">
      <w:pPr>
        <w:pStyle w:val="NormalWeb"/>
        <w:spacing w:before="0" w:beforeAutospacing="0" w:after="0" w:afterAutospacing="0"/>
        <w:jc w:val="center"/>
        <w:rPr>
          <w:rFonts w:ascii="Verdana" w:hAnsi="Verdana"/>
          <w:b/>
          <w:bCs/>
          <w:color w:val="000000"/>
          <w:sz w:val="20"/>
          <w:szCs w:val="20"/>
        </w:rPr>
      </w:pPr>
      <w:r>
        <w:rPr>
          <w:rFonts w:ascii="Verdana" w:hAnsi="Verdana"/>
          <w:b/>
          <w:bCs/>
          <w:color w:val="000000"/>
          <w:sz w:val="20"/>
          <w:szCs w:val="20"/>
        </w:rPr>
        <w:t>CONFIDENTIALITY COMMITMENT</w:t>
      </w:r>
    </w:p>
    <w:p w14:paraId="7A160E6C" w14:textId="77777777" w:rsidR="000F4364" w:rsidRPr="00F175C4" w:rsidRDefault="000F4364" w:rsidP="000F4364">
      <w:pPr>
        <w:pStyle w:val="NormalWeb"/>
        <w:spacing w:before="0" w:beforeAutospacing="0" w:after="0" w:afterAutospacing="0"/>
        <w:jc w:val="center"/>
        <w:rPr>
          <w:rFonts w:ascii="Verdana" w:hAnsi="Verdana"/>
          <w:color w:val="000000"/>
          <w:sz w:val="20"/>
          <w:szCs w:val="20"/>
        </w:rPr>
      </w:pPr>
      <w:r>
        <w:rPr>
          <w:rFonts w:ascii="Verdana" w:hAnsi="Verdana"/>
          <w:color w:val="000000"/>
          <w:sz w:val="20"/>
          <w:szCs w:val="20"/>
        </w:rPr>
        <w:t>(date)</w:t>
      </w:r>
    </w:p>
    <w:p w14:paraId="3B343B9F" w14:textId="77777777" w:rsidR="000F4364" w:rsidRPr="00F175C4" w:rsidRDefault="000F4364" w:rsidP="000F4364">
      <w:pPr>
        <w:pStyle w:val="NormalWeb"/>
        <w:spacing w:before="0" w:beforeAutospacing="0" w:after="0" w:afterAutospacing="0" w:line="276" w:lineRule="auto"/>
        <w:jc w:val="both"/>
        <w:rPr>
          <w:rFonts w:ascii="Verdana" w:hAnsi="Verdana"/>
          <w:color w:val="000000"/>
          <w:sz w:val="20"/>
          <w:szCs w:val="20"/>
        </w:rPr>
      </w:pPr>
      <w:r>
        <w:rPr>
          <w:rFonts w:ascii="Verdana" w:hAnsi="Verdana"/>
          <w:color w:val="000000"/>
          <w:sz w:val="20"/>
          <w:szCs w:val="20"/>
        </w:rPr>
        <w:t xml:space="preserve">I, ______________________________________, being a specialist appointed by ________________ (name of the Supplier) (hereinafter, the Supplier) and performing the services specified in </w:t>
      </w:r>
      <w:proofErr w:type="spellStart"/>
      <w:r>
        <w:rPr>
          <w:rFonts w:ascii="Verdana" w:hAnsi="Verdana"/>
          <w:color w:val="000000"/>
          <w:sz w:val="20"/>
          <w:szCs w:val="20"/>
        </w:rPr>
        <w:t>Centrolink</w:t>
      </w:r>
      <w:proofErr w:type="spellEnd"/>
      <w:r>
        <w:rPr>
          <w:rFonts w:ascii="Verdana" w:hAnsi="Verdana"/>
          <w:color w:val="000000"/>
          <w:sz w:val="20"/>
          <w:szCs w:val="20"/>
        </w:rPr>
        <w:t xml:space="preserve"> Information System Insurance Services Procurement Contract </w:t>
      </w:r>
      <w:r w:rsidRPr="00562E4C">
        <w:rPr>
          <w:rFonts w:ascii="Verdana" w:hAnsi="Verdana"/>
          <w:color w:val="FF0000"/>
          <w:sz w:val="20"/>
          <w:szCs w:val="20"/>
        </w:rPr>
        <w:t xml:space="preserve">No.-__ </w:t>
      </w:r>
      <w:r>
        <w:rPr>
          <w:rFonts w:ascii="Verdana" w:hAnsi="Verdana"/>
          <w:color w:val="000000"/>
          <w:sz w:val="20"/>
          <w:szCs w:val="20"/>
        </w:rPr>
        <w:t xml:space="preserve">concluded between Lietuvos </w:t>
      </w:r>
      <w:proofErr w:type="spellStart"/>
      <w:r>
        <w:rPr>
          <w:rFonts w:ascii="Verdana" w:hAnsi="Verdana"/>
          <w:color w:val="000000"/>
          <w:sz w:val="20"/>
          <w:szCs w:val="20"/>
        </w:rPr>
        <w:t>bankas</w:t>
      </w:r>
      <w:proofErr w:type="spellEnd"/>
      <w:r>
        <w:rPr>
          <w:rFonts w:ascii="Verdana" w:hAnsi="Verdana"/>
          <w:color w:val="000000"/>
          <w:sz w:val="20"/>
          <w:szCs w:val="20"/>
        </w:rPr>
        <w:t xml:space="preserve"> (hereinafter, the Contracting Authority) and the Supplier on ____________ 20___ (hereinafter, the Contract):</w:t>
      </w:r>
    </w:p>
    <w:p w14:paraId="5DE01C4D" w14:textId="77777777" w:rsidR="000F4364" w:rsidRPr="00F175C4" w:rsidRDefault="000F4364" w:rsidP="000F4364">
      <w:pPr>
        <w:pStyle w:val="NormalWeb"/>
        <w:spacing w:before="0" w:beforeAutospacing="0" w:after="0" w:afterAutospacing="0" w:line="276" w:lineRule="auto"/>
        <w:jc w:val="both"/>
        <w:rPr>
          <w:rFonts w:ascii="Verdana" w:hAnsi="Verdana"/>
          <w:color w:val="000000"/>
          <w:sz w:val="20"/>
          <w:szCs w:val="20"/>
        </w:rPr>
      </w:pPr>
      <w:r>
        <w:rPr>
          <w:rFonts w:ascii="Verdana" w:hAnsi="Verdana"/>
          <w:color w:val="000000"/>
          <w:sz w:val="20"/>
          <w:szCs w:val="20"/>
        </w:rPr>
        <w:t xml:space="preserve">- </w:t>
      </w:r>
      <w:r>
        <w:rPr>
          <w:rFonts w:ascii="Verdana" w:hAnsi="Verdana"/>
          <w:b/>
          <w:bCs/>
          <w:color w:val="000000"/>
          <w:sz w:val="20"/>
          <w:szCs w:val="20"/>
        </w:rPr>
        <w:t>undertake</w:t>
      </w:r>
      <w:r>
        <w:rPr>
          <w:rFonts w:ascii="Verdana" w:hAnsi="Verdana"/>
          <w:color w:val="000000"/>
          <w:sz w:val="20"/>
          <w:szCs w:val="20"/>
        </w:rPr>
        <w:t xml:space="preserve"> to keep confidential and use, solely for the purposes of fulfilling the obligations under the Contract, the confidential information entrusted to me by the Contracting Authority, including personal and other data (hereinafter, confidential information) that may become known to me in the course of providing the services under the Contract, to store it in such a way that third parties do not have the opportunity to access or use it, and not to use it in other projects and/or other activities. This commitment shall not apply when I am required to disclose confidential information entrusted to me by the Contracting Authority in accordance with the laws of the Republic of </w:t>
      </w:r>
      <w:proofErr w:type="gramStart"/>
      <w:r>
        <w:rPr>
          <w:rFonts w:ascii="Verdana" w:hAnsi="Verdana"/>
          <w:color w:val="000000"/>
          <w:sz w:val="20"/>
          <w:szCs w:val="20"/>
        </w:rPr>
        <w:t>Lithuania;</w:t>
      </w:r>
      <w:proofErr w:type="gramEnd"/>
    </w:p>
    <w:p w14:paraId="79AA9222" w14:textId="77777777" w:rsidR="000F4364" w:rsidRPr="00F175C4" w:rsidRDefault="000F4364" w:rsidP="000F4364">
      <w:pPr>
        <w:pStyle w:val="NormalWeb"/>
        <w:spacing w:before="0" w:beforeAutospacing="0" w:after="0" w:afterAutospacing="0" w:line="276" w:lineRule="auto"/>
        <w:jc w:val="both"/>
        <w:rPr>
          <w:rFonts w:ascii="Verdana" w:hAnsi="Verdana"/>
          <w:color w:val="000000"/>
          <w:sz w:val="20"/>
          <w:szCs w:val="20"/>
        </w:rPr>
      </w:pPr>
      <w:r>
        <w:rPr>
          <w:rFonts w:ascii="Verdana" w:hAnsi="Verdana"/>
          <w:color w:val="000000"/>
          <w:sz w:val="20"/>
          <w:szCs w:val="20"/>
        </w:rPr>
        <w:t xml:space="preserve">- </w:t>
      </w:r>
      <w:r>
        <w:rPr>
          <w:rFonts w:ascii="Verdana" w:hAnsi="Verdana"/>
          <w:b/>
          <w:bCs/>
          <w:color w:val="000000"/>
          <w:sz w:val="20"/>
          <w:szCs w:val="20"/>
        </w:rPr>
        <w:t>understand</w:t>
      </w:r>
      <w:r>
        <w:rPr>
          <w:rFonts w:ascii="Verdana" w:hAnsi="Verdana"/>
          <w:color w:val="000000"/>
          <w:sz w:val="20"/>
          <w:szCs w:val="20"/>
        </w:rPr>
        <w:t xml:space="preserve"> that all information, whether written or verbal, received from the Contracting Authority in the course of the provision of the services, i.e. information related to the provision of the services which one party has disclosed or discloses to the other party or which one party has learned from the other party or third parties in the course of performing their contractual obligations, including, but not limited to, the legal acts of the Contracting Authority, documents and information related to the provision of the services under the Contract, internal documents, information related to the services, systems, plans, objectives, agreements, know-how, employees, and all other information not publicly available, directly or indirectly related to either party or third parties involved in the provision of the services;</w:t>
      </w:r>
    </w:p>
    <w:p w14:paraId="1FB50C3A" w14:textId="77777777" w:rsidR="000F4364" w:rsidRPr="00F175C4" w:rsidRDefault="000F4364" w:rsidP="000F4364">
      <w:pPr>
        <w:pStyle w:val="NormalWeb"/>
        <w:spacing w:before="0" w:beforeAutospacing="0" w:after="0" w:afterAutospacing="0" w:line="276" w:lineRule="auto"/>
        <w:jc w:val="both"/>
        <w:rPr>
          <w:rFonts w:ascii="Verdana" w:hAnsi="Verdana"/>
          <w:color w:val="000000"/>
          <w:sz w:val="20"/>
          <w:szCs w:val="20"/>
        </w:rPr>
      </w:pPr>
      <w:r>
        <w:rPr>
          <w:rFonts w:ascii="Verdana" w:hAnsi="Verdana"/>
          <w:color w:val="000000"/>
          <w:sz w:val="20"/>
          <w:szCs w:val="20"/>
        </w:rPr>
        <w:t xml:space="preserve">- </w:t>
      </w:r>
      <w:r>
        <w:rPr>
          <w:rFonts w:ascii="Verdana" w:hAnsi="Verdana"/>
          <w:b/>
          <w:bCs/>
          <w:color w:val="000000"/>
          <w:sz w:val="20"/>
          <w:szCs w:val="20"/>
        </w:rPr>
        <w:t>am aware</w:t>
      </w:r>
      <w:r>
        <w:rPr>
          <w:rFonts w:ascii="Verdana" w:hAnsi="Verdana"/>
          <w:color w:val="000000"/>
          <w:sz w:val="20"/>
          <w:szCs w:val="20"/>
        </w:rPr>
        <w:t xml:space="preserve"> that I will be liable in accordance with the laws and other legal acts of the Republic of Lithuania if my actions resulting from failure to perform or improper performance of this commitment give rise to Contracting Authority’s liability for the disclosure of confidential information.</w:t>
      </w:r>
    </w:p>
    <w:p w14:paraId="7FA2D9DE" w14:textId="77777777" w:rsidR="000F4364" w:rsidRPr="00F175C4" w:rsidRDefault="000F4364" w:rsidP="000F4364">
      <w:pPr>
        <w:pStyle w:val="NormalWeb"/>
        <w:spacing w:line="276" w:lineRule="auto"/>
        <w:jc w:val="both"/>
        <w:rPr>
          <w:rFonts w:ascii="Verdana" w:hAnsi="Verdana"/>
          <w:b/>
          <w:bCs/>
          <w:color w:val="000000"/>
          <w:sz w:val="20"/>
          <w:szCs w:val="20"/>
        </w:rPr>
      </w:pPr>
      <w:r>
        <w:rPr>
          <w:rFonts w:ascii="Verdana" w:hAnsi="Verdana"/>
          <w:b/>
          <w:bCs/>
          <w:color w:val="000000"/>
          <w:sz w:val="20"/>
          <w:szCs w:val="20"/>
        </w:rPr>
        <w:t>This commitment shall remain in force indefinitely, regardless of my position and workplace.</w:t>
      </w:r>
    </w:p>
    <w:p w14:paraId="258D20D2" w14:textId="77777777" w:rsidR="000F4364" w:rsidRDefault="000F4364" w:rsidP="000F4364">
      <w:pPr>
        <w:pStyle w:val="NormalWeb"/>
        <w:spacing w:before="0" w:beforeAutospacing="0" w:after="0" w:afterAutospacing="0"/>
        <w:rPr>
          <w:rFonts w:ascii="Verdana" w:hAnsi="Verdana"/>
          <w:color w:val="000000"/>
          <w:sz w:val="20"/>
          <w:szCs w:val="20"/>
        </w:rPr>
      </w:pPr>
      <w:r>
        <w:rPr>
          <w:rFonts w:ascii="Verdana" w:hAnsi="Verdana"/>
          <w:color w:val="000000"/>
          <w:sz w:val="20"/>
          <w:szCs w:val="20"/>
        </w:rPr>
        <w:t>(Employee’s function</w:t>
      </w:r>
    </w:p>
    <w:p w14:paraId="3230E5D7" w14:textId="77777777" w:rsidR="000F4364" w:rsidRPr="00F175C4" w:rsidRDefault="000F4364" w:rsidP="000F4364">
      <w:pPr>
        <w:pStyle w:val="NormalWeb"/>
        <w:spacing w:before="0" w:beforeAutospacing="0" w:after="0" w:afterAutospacing="0"/>
        <w:rPr>
          <w:rFonts w:ascii="Verdana" w:hAnsi="Verdana"/>
          <w:color w:val="000000"/>
          <w:sz w:val="20"/>
          <w:szCs w:val="20"/>
        </w:rPr>
      </w:pPr>
      <w:r>
        <w:rPr>
          <w:rFonts w:ascii="Verdana" w:hAnsi="Verdana"/>
          <w:color w:val="000000"/>
          <w:sz w:val="20"/>
          <w:szCs w:val="20"/>
        </w:rPr>
        <w:t xml:space="preserve">in the performance of the Contract) </w:t>
      </w:r>
      <w:r>
        <w:rPr>
          <w:rFonts w:ascii="Verdana" w:hAnsi="Verdana"/>
          <w:color w:val="000000"/>
          <w:sz w:val="20"/>
          <w:szCs w:val="20"/>
        </w:rPr>
        <w:tab/>
        <w:t>(signature)</w:t>
      </w:r>
      <w:r>
        <w:rPr>
          <w:rFonts w:ascii="Verdana" w:hAnsi="Verdana"/>
          <w:color w:val="000000"/>
          <w:sz w:val="20"/>
          <w:szCs w:val="20"/>
        </w:rPr>
        <w:tab/>
      </w:r>
      <w:r>
        <w:rPr>
          <w:rFonts w:ascii="Verdana" w:hAnsi="Verdana"/>
          <w:color w:val="000000"/>
          <w:sz w:val="20"/>
          <w:szCs w:val="20"/>
        </w:rPr>
        <w:tab/>
        <w:t>____________________</w:t>
      </w:r>
    </w:p>
    <w:p w14:paraId="18EE42DF" w14:textId="77777777" w:rsidR="000F4364" w:rsidRPr="00F175C4" w:rsidRDefault="000F4364" w:rsidP="000F4364">
      <w:pPr>
        <w:pStyle w:val="NormalWeb"/>
        <w:spacing w:before="0" w:beforeAutospacing="0" w:after="0" w:afterAutospacing="0"/>
        <w:ind w:left="6480"/>
        <w:rPr>
          <w:rFonts w:ascii="Verdana" w:hAnsi="Verdana"/>
          <w:color w:val="000000"/>
          <w:sz w:val="20"/>
          <w:szCs w:val="20"/>
        </w:rPr>
      </w:pPr>
      <w:r>
        <w:rPr>
          <w:rFonts w:ascii="Verdana" w:hAnsi="Verdana"/>
          <w:color w:val="000000"/>
          <w:sz w:val="20"/>
          <w:szCs w:val="20"/>
        </w:rPr>
        <w:t>(name and surname)</w:t>
      </w:r>
    </w:p>
    <w:p w14:paraId="07882FB8" w14:textId="77777777" w:rsidR="000F4364" w:rsidRPr="00F175C4" w:rsidRDefault="000F4364" w:rsidP="000F4364">
      <w:pPr>
        <w:pStyle w:val="NormalWeb"/>
        <w:spacing w:after="120" w:afterAutospacing="0"/>
        <w:ind w:left="6480"/>
        <w:rPr>
          <w:rFonts w:ascii="Verdana" w:hAnsi="Verdana"/>
          <w:b/>
          <w:bCs/>
          <w:color w:val="000000"/>
          <w:sz w:val="20"/>
          <w:szCs w:val="20"/>
        </w:rPr>
      </w:pPr>
      <w:r>
        <w:rPr>
          <w:rFonts w:ascii="Verdana" w:hAnsi="Verdana"/>
          <w:b/>
          <w:bCs/>
          <w:color w:val="000000"/>
          <w:sz w:val="20"/>
          <w:szCs w:val="20"/>
        </w:rPr>
        <w:t>(name of Supplier)</w:t>
      </w:r>
    </w:p>
    <w:p w14:paraId="0E9B5CFF" w14:textId="77777777" w:rsidR="000F4364" w:rsidRPr="00F175C4" w:rsidRDefault="000F4364" w:rsidP="000F4364">
      <w:pPr>
        <w:pStyle w:val="NormalWeb"/>
        <w:spacing w:before="0" w:beforeAutospacing="0" w:after="0" w:afterAutospacing="0"/>
        <w:ind w:left="5184"/>
        <w:rPr>
          <w:rFonts w:ascii="Verdana" w:hAnsi="Verdana"/>
          <w:color w:val="000000"/>
          <w:sz w:val="20"/>
          <w:szCs w:val="20"/>
        </w:rPr>
      </w:pPr>
      <w:r>
        <w:rPr>
          <w:rFonts w:ascii="Verdana" w:hAnsi="Verdana"/>
          <w:color w:val="000000"/>
          <w:sz w:val="20"/>
          <w:szCs w:val="20"/>
        </w:rPr>
        <w:t xml:space="preserve">      </w:t>
      </w:r>
      <w:r>
        <w:rPr>
          <w:rFonts w:ascii="Verdana" w:hAnsi="Verdana"/>
          <w:color w:val="000000"/>
          <w:sz w:val="20"/>
          <w:szCs w:val="20"/>
        </w:rPr>
        <w:tab/>
        <w:t>________________________</w:t>
      </w:r>
    </w:p>
    <w:p w14:paraId="794B4A1F" w14:textId="77777777" w:rsidR="000F4364" w:rsidRDefault="000F4364" w:rsidP="000F4364">
      <w:pPr>
        <w:pStyle w:val="NormalWeb"/>
        <w:spacing w:before="0" w:beforeAutospacing="0" w:after="0" w:afterAutospacing="0"/>
        <w:ind w:left="6480"/>
        <w:rPr>
          <w:rFonts w:ascii="Verdana" w:hAnsi="Verdana"/>
          <w:color w:val="000000"/>
          <w:sz w:val="20"/>
          <w:szCs w:val="20"/>
        </w:rPr>
      </w:pPr>
      <w:r>
        <w:rPr>
          <w:rFonts w:ascii="Verdana" w:hAnsi="Verdana"/>
          <w:color w:val="000000"/>
          <w:sz w:val="20"/>
          <w:szCs w:val="20"/>
        </w:rPr>
        <w:t xml:space="preserve">position </w:t>
      </w:r>
    </w:p>
    <w:p w14:paraId="58677CE6" w14:textId="77777777" w:rsidR="000F4364" w:rsidRPr="00F175C4" w:rsidRDefault="000F4364" w:rsidP="000F4364">
      <w:pPr>
        <w:pStyle w:val="NormalWeb"/>
        <w:spacing w:before="0" w:beforeAutospacing="0" w:after="0" w:afterAutospacing="0"/>
        <w:ind w:left="6480"/>
        <w:rPr>
          <w:rFonts w:ascii="Verdana" w:hAnsi="Verdana"/>
          <w:color w:val="000000"/>
          <w:sz w:val="20"/>
          <w:szCs w:val="20"/>
        </w:rPr>
      </w:pPr>
      <w:r>
        <w:rPr>
          <w:rFonts w:ascii="Verdana" w:hAnsi="Verdana"/>
          <w:color w:val="000000"/>
          <w:sz w:val="20"/>
          <w:szCs w:val="20"/>
        </w:rPr>
        <w:t>name and surname</w:t>
      </w:r>
    </w:p>
    <w:p w14:paraId="152F644A" w14:textId="77777777" w:rsidR="000F4364" w:rsidRPr="00F175C4" w:rsidRDefault="000F4364" w:rsidP="000F4364">
      <w:pPr>
        <w:pStyle w:val="NormalWeb"/>
        <w:rPr>
          <w:rFonts w:ascii="Verdana" w:hAnsi="Verdana"/>
          <w:color w:val="000000"/>
          <w:sz w:val="20"/>
          <w:szCs w:val="20"/>
        </w:rPr>
      </w:pPr>
      <w:r>
        <w:rPr>
          <w:rFonts w:ascii="Verdana" w:hAnsi="Verdana"/>
          <w:b/>
          <w:bCs/>
          <w:color w:val="000000"/>
          <w:sz w:val="20"/>
          <w:szCs w:val="20"/>
        </w:rPr>
        <w:t>CONTRACTING AUTHORITY</w:t>
      </w:r>
      <w:r>
        <w:rPr>
          <w:rFonts w:ascii="Verdana" w:hAnsi="Verdana"/>
          <w:color w:val="000000"/>
          <w:sz w:val="20"/>
          <w:szCs w:val="20"/>
        </w:rPr>
        <w:t xml:space="preserve"> </w:t>
      </w:r>
      <w:r>
        <w:rPr>
          <w:rFonts w:ascii="Verdana" w:hAnsi="Verdana"/>
          <w:color w:val="000000"/>
          <w:sz w:val="20"/>
          <w:szCs w:val="20"/>
        </w:rPr>
        <w:tab/>
      </w:r>
      <w:r>
        <w:rPr>
          <w:rFonts w:ascii="Verdana" w:hAnsi="Verdana"/>
          <w:color w:val="000000"/>
          <w:sz w:val="20"/>
          <w:szCs w:val="20"/>
        </w:rPr>
        <w:tab/>
      </w:r>
      <w:r>
        <w:rPr>
          <w:rFonts w:ascii="Verdana" w:hAnsi="Verdana"/>
          <w:color w:val="000000"/>
          <w:sz w:val="20"/>
          <w:szCs w:val="20"/>
        </w:rPr>
        <w:tab/>
      </w:r>
      <w:r>
        <w:rPr>
          <w:rFonts w:ascii="Verdana" w:hAnsi="Verdana"/>
          <w:b/>
          <w:bCs/>
          <w:color w:val="000000"/>
          <w:sz w:val="20"/>
          <w:szCs w:val="20"/>
        </w:rPr>
        <w:t>SUPPLIER</w:t>
      </w:r>
    </w:p>
    <w:p w14:paraId="56273177" w14:textId="77777777" w:rsidR="000F4364" w:rsidRPr="00F175C4" w:rsidRDefault="000F4364" w:rsidP="000F4364">
      <w:pPr>
        <w:pStyle w:val="NormalWeb"/>
        <w:spacing w:before="0" w:beforeAutospacing="0" w:after="0" w:afterAutospacing="0"/>
        <w:rPr>
          <w:rFonts w:ascii="Verdana" w:hAnsi="Verdana"/>
          <w:color w:val="000000"/>
          <w:sz w:val="20"/>
          <w:szCs w:val="20"/>
        </w:rPr>
      </w:pPr>
      <w:r>
        <w:rPr>
          <w:rFonts w:ascii="Verdana" w:hAnsi="Verdana"/>
          <w:color w:val="000000"/>
          <w:sz w:val="20"/>
          <w:szCs w:val="20"/>
        </w:rPr>
        <w:t xml:space="preserve">Lietuvos </w:t>
      </w:r>
      <w:proofErr w:type="spellStart"/>
      <w:r>
        <w:rPr>
          <w:rFonts w:ascii="Verdana" w:hAnsi="Verdana"/>
          <w:color w:val="000000"/>
          <w:sz w:val="20"/>
          <w:szCs w:val="20"/>
        </w:rPr>
        <w:t>bankas</w:t>
      </w:r>
      <w:proofErr w:type="spellEnd"/>
      <w:r>
        <w:rPr>
          <w:rFonts w:ascii="Verdana" w:hAnsi="Verdana"/>
          <w:color w:val="000000"/>
          <w:sz w:val="20"/>
          <w:szCs w:val="20"/>
        </w:rPr>
        <w:tab/>
      </w:r>
      <w:r>
        <w:rPr>
          <w:rFonts w:ascii="Verdana" w:hAnsi="Verdana"/>
          <w:color w:val="000000"/>
          <w:sz w:val="20"/>
          <w:szCs w:val="20"/>
        </w:rPr>
        <w:tab/>
      </w:r>
      <w:r>
        <w:rPr>
          <w:rFonts w:ascii="Verdana" w:hAnsi="Verdana"/>
          <w:color w:val="000000"/>
          <w:sz w:val="20"/>
          <w:szCs w:val="20"/>
        </w:rPr>
        <w:tab/>
      </w:r>
      <w:r>
        <w:rPr>
          <w:rFonts w:ascii="Verdana" w:hAnsi="Verdana"/>
          <w:color w:val="000000"/>
          <w:sz w:val="20"/>
          <w:szCs w:val="20"/>
        </w:rPr>
        <w:tab/>
        <w:t>____________</w:t>
      </w:r>
    </w:p>
    <w:p w14:paraId="38A1801E" w14:textId="77777777" w:rsidR="000F4364" w:rsidRPr="00F175C4" w:rsidRDefault="000F4364" w:rsidP="000F4364">
      <w:pPr>
        <w:pStyle w:val="NormalWeb"/>
        <w:spacing w:before="0" w:beforeAutospacing="0" w:after="0" w:afterAutospacing="0"/>
        <w:rPr>
          <w:rFonts w:ascii="Verdana" w:hAnsi="Verdana"/>
          <w:color w:val="000000"/>
          <w:sz w:val="20"/>
          <w:szCs w:val="20"/>
        </w:rPr>
      </w:pPr>
      <w:r>
        <w:rPr>
          <w:rFonts w:ascii="Verdana" w:hAnsi="Verdana"/>
          <w:color w:val="000000"/>
          <w:sz w:val="20"/>
          <w:szCs w:val="20"/>
        </w:rPr>
        <w:t xml:space="preserve">Position </w:t>
      </w:r>
      <w:r>
        <w:rPr>
          <w:rFonts w:ascii="Verdana" w:hAnsi="Verdana"/>
          <w:color w:val="000000"/>
          <w:sz w:val="20"/>
          <w:szCs w:val="20"/>
        </w:rPr>
        <w:tab/>
      </w:r>
      <w:r>
        <w:rPr>
          <w:rFonts w:ascii="Verdana" w:hAnsi="Verdana"/>
          <w:color w:val="000000"/>
          <w:sz w:val="20"/>
          <w:szCs w:val="20"/>
        </w:rPr>
        <w:tab/>
      </w:r>
      <w:r>
        <w:rPr>
          <w:rFonts w:ascii="Verdana" w:hAnsi="Verdana"/>
          <w:color w:val="000000"/>
          <w:sz w:val="20"/>
          <w:szCs w:val="20"/>
        </w:rPr>
        <w:tab/>
      </w:r>
      <w:r>
        <w:rPr>
          <w:rFonts w:ascii="Verdana" w:hAnsi="Verdana"/>
          <w:color w:val="000000"/>
          <w:sz w:val="20"/>
          <w:szCs w:val="20"/>
        </w:rPr>
        <w:tab/>
      </w:r>
      <w:r>
        <w:rPr>
          <w:rFonts w:ascii="Verdana" w:hAnsi="Verdana"/>
          <w:color w:val="000000"/>
          <w:sz w:val="20"/>
          <w:szCs w:val="20"/>
        </w:rPr>
        <w:tab/>
      </w:r>
      <w:proofErr w:type="spellStart"/>
      <w:r>
        <w:rPr>
          <w:rFonts w:ascii="Verdana" w:hAnsi="Verdana"/>
          <w:color w:val="000000"/>
          <w:sz w:val="20"/>
          <w:szCs w:val="20"/>
        </w:rPr>
        <w:t>Position</w:t>
      </w:r>
      <w:proofErr w:type="spellEnd"/>
    </w:p>
    <w:p w14:paraId="26BCC93B" w14:textId="77777777" w:rsidR="000F4364" w:rsidRPr="00F175C4" w:rsidRDefault="000F4364" w:rsidP="000F4364">
      <w:pPr>
        <w:pStyle w:val="NormalWeb"/>
        <w:spacing w:before="0" w:beforeAutospacing="0" w:after="0" w:afterAutospacing="0"/>
        <w:rPr>
          <w:rFonts w:ascii="Verdana" w:hAnsi="Verdana"/>
          <w:color w:val="000000"/>
          <w:sz w:val="20"/>
          <w:szCs w:val="20"/>
        </w:rPr>
      </w:pPr>
      <w:r>
        <w:rPr>
          <w:rFonts w:ascii="Verdana" w:hAnsi="Verdana"/>
          <w:color w:val="000000"/>
          <w:sz w:val="20"/>
          <w:szCs w:val="20"/>
        </w:rPr>
        <w:t xml:space="preserve">Name, surname </w:t>
      </w:r>
      <w:r>
        <w:rPr>
          <w:rFonts w:ascii="Verdana" w:hAnsi="Verdana"/>
          <w:color w:val="000000"/>
          <w:sz w:val="20"/>
          <w:szCs w:val="20"/>
        </w:rPr>
        <w:tab/>
      </w:r>
      <w:r>
        <w:rPr>
          <w:rFonts w:ascii="Verdana" w:hAnsi="Verdana"/>
          <w:color w:val="000000"/>
          <w:sz w:val="20"/>
          <w:szCs w:val="20"/>
        </w:rPr>
        <w:tab/>
      </w:r>
      <w:r>
        <w:rPr>
          <w:rFonts w:ascii="Verdana" w:hAnsi="Verdana"/>
          <w:color w:val="000000"/>
          <w:sz w:val="20"/>
          <w:szCs w:val="20"/>
        </w:rPr>
        <w:tab/>
      </w:r>
      <w:r>
        <w:rPr>
          <w:rFonts w:ascii="Verdana" w:hAnsi="Verdana"/>
          <w:color w:val="000000"/>
          <w:sz w:val="20"/>
          <w:szCs w:val="20"/>
        </w:rPr>
        <w:tab/>
        <w:t>Name, surname</w:t>
      </w:r>
    </w:p>
    <w:p w14:paraId="3380971B" w14:textId="77777777" w:rsidR="000F4364" w:rsidRPr="004949A0" w:rsidRDefault="000F4364" w:rsidP="000F4364"/>
    <w:p w14:paraId="4B7844CD" w14:textId="77777777" w:rsidR="00770453" w:rsidRDefault="00770453">
      <w:pPr>
        <w:spacing w:after="160" w:line="259" w:lineRule="auto"/>
        <w:rPr>
          <w:rFonts w:ascii="Times New Roman" w:hAnsi="Times New Roman"/>
          <w:b/>
          <w:caps/>
        </w:rPr>
      </w:pPr>
    </w:p>
    <w:p w14:paraId="771599F9" w14:textId="77777777" w:rsidR="000B1350" w:rsidRDefault="000B1350" w:rsidP="000B1350">
      <w:pPr>
        <w:spacing w:after="0" w:line="240" w:lineRule="auto"/>
        <w:jc w:val="center"/>
        <w:rPr>
          <w:rFonts w:ascii="Times New Roman" w:hAnsi="Times New Roman"/>
          <w:b/>
          <w:caps/>
        </w:rPr>
      </w:pPr>
    </w:p>
    <w:p w14:paraId="126292E1" w14:textId="77777777" w:rsidR="00256642" w:rsidRDefault="00256642" w:rsidP="00B0266F">
      <w:pPr>
        <w:spacing w:after="0"/>
        <w:jc w:val="center"/>
        <w:rPr>
          <w:rFonts w:ascii="Times New Roman" w:hAnsi="Times New Roman"/>
          <w:b/>
          <w:caps/>
        </w:rPr>
      </w:pPr>
    </w:p>
    <w:p w14:paraId="583861B1" w14:textId="7AE7317D" w:rsidR="00B0266F" w:rsidRPr="00B0266F" w:rsidRDefault="00B0266F" w:rsidP="00B0266F">
      <w:pPr>
        <w:spacing w:after="0"/>
        <w:jc w:val="center"/>
        <w:rPr>
          <w:rFonts w:ascii="Times New Roman" w:eastAsia="Times New Roman" w:hAnsi="Times New Roman"/>
          <w:b/>
          <w:caps/>
        </w:rPr>
      </w:pPr>
      <w:r>
        <w:rPr>
          <w:rFonts w:ascii="Times New Roman" w:hAnsi="Times New Roman"/>
          <w:b/>
          <w:caps/>
        </w:rPr>
        <w:t>General Terms and Conditions of the Services Contract</w:t>
      </w:r>
    </w:p>
    <w:p w14:paraId="0608B280" w14:textId="77777777" w:rsidR="00B0266F" w:rsidRPr="00B0266F" w:rsidRDefault="00B0266F" w:rsidP="00B0266F">
      <w:pPr>
        <w:spacing w:after="0"/>
        <w:jc w:val="center"/>
        <w:rPr>
          <w:rFonts w:ascii="Times New Roman" w:eastAsia="Times New Roman" w:hAnsi="Times New Roman"/>
        </w:rPr>
      </w:pPr>
    </w:p>
    <w:p w14:paraId="16B47AE5" w14:textId="77777777" w:rsidR="00B0266F" w:rsidRPr="00B0266F" w:rsidRDefault="00B0266F" w:rsidP="00B0266F">
      <w:pPr>
        <w:keepNext/>
        <w:keepLines/>
        <w:tabs>
          <w:tab w:val="left" w:pos="426"/>
        </w:tabs>
        <w:spacing w:after="0"/>
        <w:rPr>
          <w:rFonts w:ascii="Times New Roman" w:eastAsia="Cambria" w:hAnsi="Times New Roman"/>
          <w:b/>
          <w:bCs/>
          <w:caps/>
          <w14:numSpacing w14:val="tabular"/>
        </w:rPr>
      </w:pPr>
      <w:r>
        <w:rPr>
          <w:rFonts w:ascii="Times New Roman" w:hAnsi="Times New Roman"/>
          <w:b/>
          <w:caps/>
        </w:rPr>
        <w:t>1.</w:t>
      </w:r>
      <w:r>
        <w:rPr>
          <w:rFonts w:ascii="Times New Roman" w:hAnsi="Times New Roman"/>
          <w:b/>
          <w:caps/>
        </w:rPr>
        <w:tab/>
        <w:t>Key terms and interpretation of the Contract</w:t>
      </w:r>
    </w:p>
    <w:p w14:paraId="24DB64FB" w14:textId="77777777" w:rsidR="00B0266F" w:rsidRPr="00B0266F" w:rsidRDefault="00B0266F" w:rsidP="00B0266F">
      <w:pPr>
        <w:keepNext/>
        <w:keepLines/>
        <w:tabs>
          <w:tab w:val="left" w:pos="426"/>
        </w:tabs>
        <w:spacing w:after="0"/>
        <w:jc w:val="both"/>
        <w:rPr>
          <w:rFonts w:ascii="Times New Roman" w:eastAsia="Cambria" w:hAnsi="Times New Roman"/>
          <w:b/>
          <w:bCs/>
          <w:caps/>
          <w14:numSpacing w14:val="tabular"/>
        </w:rPr>
      </w:pPr>
    </w:p>
    <w:p w14:paraId="0FBDB718" w14:textId="77777777" w:rsidR="00B0266F" w:rsidRPr="00B0266F" w:rsidRDefault="00B0266F" w:rsidP="00B0266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outlineLvl w:val="1"/>
        <w:rPr>
          <w:rFonts w:ascii="Times New Roman" w:eastAsia="Arial" w:hAnsi="Times New Roman"/>
          <w:b/>
        </w:rPr>
      </w:pPr>
      <w:r>
        <w:rPr>
          <w:rFonts w:ascii="Times New Roman" w:hAnsi="Times New Roman"/>
          <w:b/>
        </w:rPr>
        <w:t>1.1.</w:t>
      </w:r>
      <w:r>
        <w:rPr>
          <w:rFonts w:ascii="Times New Roman" w:hAnsi="Times New Roman"/>
          <w:b/>
        </w:rPr>
        <w:tab/>
        <w:t>Terms</w:t>
      </w:r>
    </w:p>
    <w:p w14:paraId="7C25D940" w14:textId="77777777" w:rsidR="00B0266F" w:rsidRPr="00B0266F" w:rsidRDefault="00B0266F" w:rsidP="00B0266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jc w:val="both"/>
        <w:outlineLvl w:val="1"/>
        <w:rPr>
          <w:rFonts w:ascii="Times New Roman" w:eastAsia="Arial" w:hAnsi="Times New Roman"/>
          <w:b/>
        </w:rPr>
      </w:pPr>
    </w:p>
    <w:p w14:paraId="530C5BAB" w14:textId="77777777" w:rsidR="00B0266F" w:rsidRPr="00B0266F" w:rsidRDefault="00B0266F" w:rsidP="00B0266F">
      <w:pPr>
        <w:widowControl w:val="0"/>
        <w:tabs>
          <w:tab w:val="left" w:pos="567"/>
        </w:tabs>
        <w:spacing w:after="0"/>
        <w:jc w:val="both"/>
        <w:rPr>
          <w:rFonts w:ascii="Times New Roman" w:eastAsia="Cambria" w:hAnsi="Times New Roman"/>
          <w:b/>
          <w:bCs/>
        </w:rPr>
      </w:pPr>
      <w:r>
        <w:rPr>
          <w:rFonts w:ascii="Times New Roman" w:hAnsi="Times New Roman"/>
        </w:rPr>
        <w:t>1.1.1. Capitalised terms used in this Contract shall have the following meaning:</w:t>
      </w:r>
    </w:p>
    <w:p w14:paraId="1C258CDC"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1.1.1.1.</w:t>
      </w:r>
      <w:r>
        <w:rPr>
          <w:rFonts w:ascii="Times New Roman" w:hAnsi="Times New Roman"/>
        </w:rPr>
        <w:tab/>
      </w:r>
      <w:r>
        <w:rPr>
          <w:rFonts w:ascii="Times New Roman" w:hAnsi="Times New Roman"/>
          <w:b/>
          <w:bCs/>
        </w:rPr>
        <w:t>General Terms and Conditions</w:t>
      </w:r>
      <w:r>
        <w:rPr>
          <w:rFonts w:ascii="Times New Roman" w:hAnsi="Times New Roman"/>
        </w:rPr>
        <w:t xml:space="preserve"> shall mean the part of the Contract referred to as the “General Terms and Conditions of the Services Contract”;</w:t>
      </w:r>
    </w:p>
    <w:p w14:paraId="67999050"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1.1.1.2.</w:t>
      </w:r>
      <w:r>
        <w:rPr>
          <w:rFonts w:ascii="Times New Roman" w:hAnsi="Times New Roman"/>
        </w:rPr>
        <w:tab/>
      </w:r>
      <w:r>
        <w:rPr>
          <w:rFonts w:ascii="Times New Roman" w:hAnsi="Times New Roman"/>
          <w:b/>
          <w:bCs/>
        </w:rPr>
        <w:t>Buyer</w:t>
      </w:r>
      <w:r>
        <w:rPr>
          <w:rFonts w:ascii="Times New Roman" w:hAnsi="Times New Roman"/>
        </w:rPr>
        <w:t xml:space="preserve"> shall mean the person referred to as the Buyer in the Special Terms and Conditions who purchases the Services specified in the Special Terms and Conditions and Annexes to the Contract;</w:t>
      </w:r>
    </w:p>
    <w:p w14:paraId="09423657"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b/>
          <w:bCs/>
        </w:rPr>
      </w:pPr>
      <w:r>
        <w:rPr>
          <w:rFonts w:ascii="Times New Roman" w:hAnsi="Times New Roman"/>
        </w:rPr>
        <w:t>1.1.1.3.</w:t>
      </w:r>
      <w:r>
        <w:rPr>
          <w:rFonts w:ascii="Times New Roman" w:hAnsi="Times New Roman"/>
        </w:rPr>
        <w:tab/>
      </w:r>
      <w:r>
        <w:rPr>
          <w:rFonts w:ascii="Times New Roman" w:hAnsi="Times New Roman"/>
          <w:b/>
        </w:rPr>
        <w:t>Initial Contract Value</w:t>
      </w:r>
      <w:r>
        <w:rPr>
          <w:rFonts w:ascii="Times New Roman" w:hAnsi="Times New Roman"/>
        </w:rPr>
        <w:t xml:space="preserve"> shall mean the value specified in the Special Terms and Conditions</w:t>
      </w:r>
      <w:r>
        <w:rPr>
          <w:rFonts w:ascii="Times New Roman" w:hAnsi="Times New Roman"/>
          <w:b/>
        </w:rPr>
        <w:t xml:space="preserve"> </w:t>
      </w:r>
      <w:r>
        <w:rPr>
          <w:rFonts w:ascii="Times New Roman" w:hAnsi="Times New Roman"/>
        </w:rPr>
        <w:t>excluding value added tax (VAT);</w:t>
      </w:r>
    </w:p>
    <w:p w14:paraId="4C2B62F3" w14:textId="77777777" w:rsidR="00B0266F" w:rsidRPr="00B0266F" w:rsidRDefault="00B0266F" w:rsidP="00B0266F">
      <w:pPr>
        <w:spacing w:after="0"/>
        <w:jc w:val="both"/>
        <w:rPr>
          <w:rFonts w:ascii="Times New Roman" w:eastAsia="Times New Roman" w:hAnsi="Times New Roman"/>
        </w:rPr>
      </w:pPr>
      <w:r>
        <w:rPr>
          <w:rFonts w:ascii="Times New Roman" w:hAnsi="Times New Roman"/>
        </w:rPr>
        <w:t xml:space="preserve">1.1.1.4. </w:t>
      </w:r>
      <w:r>
        <w:rPr>
          <w:rFonts w:ascii="Times New Roman" w:hAnsi="Times New Roman"/>
          <w:b/>
          <w:bCs/>
        </w:rPr>
        <w:t>Services</w:t>
      </w:r>
      <w:r>
        <w:rPr>
          <w:rFonts w:ascii="Times New Roman" w:hAnsi="Times New Roman"/>
        </w:rPr>
        <w:t xml:space="preserve"> shall mean the Services specified in the Special Terms and Conditions and Annexes to the Contract. The term “Services” used in the Contract shall cover all the activities related to the provision of Services, including, but not limited to the provision of Services, transfer of their results, rectification of deficiencies, supply of goods and submission of documents related to the Services (instructions, certificates, etc.) if provided for in the Contract or necessary in order to create and transfer the results of the Services to the Buyer.</w:t>
      </w:r>
    </w:p>
    <w:p w14:paraId="377FD8B9"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1.1.1.5.</w:t>
      </w:r>
      <w:r>
        <w:rPr>
          <w:rFonts w:ascii="Times New Roman" w:hAnsi="Times New Roman"/>
        </w:rPr>
        <w:tab/>
      </w:r>
      <w:r>
        <w:rPr>
          <w:rFonts w:ascii="Times New Roman" w:hAnsi="Times New Roman"/>
          <w:b/>
          <w:bCs/>
        </w:rPr>
        <w:t>Service Transfer and Acceptance Deed</w:t>
      </w:r>
      <w:r>
        <w:rPr>
          <w:rFonts w:ascii="Times New Roman" w:hAnsi="Times New Roman"/>
        </w:rPr>
        <w:t xml:space="preserve"> shall mean a document by which the Supplier transfers and the Buyer accepts the Services and/or the result of the Services and by which the Parties confirm that the Services provided meet the established requirements. If the Contract provides for the provision of Services in stages or periods, the Service Transfer and Acceptance Deed may be drawn up separately for each stage or period;</w:t>
      </w:r>
    </w:p>
    <w:p w14:paraId="3EA9FFE2" w14:textId="77777777" w:rsidR="00B0266F" w:rsidRPr="00B0266F" w:rsidRDefault="00B0266F" w:rsidP="00B0266F">
      <w:pPr>
        <w:tabs>
          <w:tab w:val="left" w:pos="284"/>
          <w:tab w:val="left" w:pos="567"/>
          <w:tab w:val="left" w:pos="851"/>
          <w:tab w:val="left" w:pos="992"/>
          <w:tab w:val="left" w:pos="1134"/>
        </w:tabs>
        <w:spacing w:after="0"/>
        <w:jc w:val="both"/>
        <w:rPr>
          <w:rFonts w:ascii="Times New Roman" w:eastAsia="Arial" w:hAnsi="Times New Roman"/>
        </w:rPr>
      </w:pPr>
      <w:r>
        <w:rPr>
          <w:rFonts w:ascii="Times New Roman" w:hAnsi="Times New Roman"/>
        </w:rPr>
        <w:t xml:space="preserve">1.1.1.6. </w:t>
      </w:r>
      <w:r>
        <w:rPr>
          <w:rFonts w:ascii="Times New Roman" w:hAnsi="Times New Roman"/>
          <w:b/>
          <w:bCs/>
        </w:rPr>
        <w:t>Deficiencies of the Services</w:t>
      </w:r>
      <w:r>
        <w:rPr>
          <w:rFonts w:ascii="Times New Roman" w:hAnsi="Times New Roman"/>
        </w:rPr>
        <w:t xml:space="preserve"> shall mean any non-compliance of the quality of the provision or result of the Services with the requirements of the Contract and/or laws and regulations, hidden defects, operational failures, etc. identified by the Buyer and/or third parties at the time of the transfer and acceptance of the Services or during the warranty period of the Services specified in the Contract (if applicable), which would render the result of the Services unusable for the purpose for which the Buyer intended to use them (the Services) or which would reduce the usefulness of the Services to such an extent that the Buyer, if it had known about these deficiencies, would not have purchased the Services at all or would not have paid such a price for the Services; </w:t>
      </w:r>
    </w:p>
    <w:p w14:paraId="1ACA504E" w14:textId="77777777" w:rsidR="00B0266F" w:rsidRPr="00B0266F" w:rsidRDefault="00B0266F" w:rsidP="00B0266F">
      <w:pPr>
        <w:spacing w:after="0" w:line="240" w:lineRule="auto"/>
        <w:rPr>
          <w:rFonts w:ascii="Times New Roman" w:eastAsia="MS Mincho" w:hAnsi="Times New Roman"/>
          <w:i/>
          <w:iCs/>
        </w:rPr>
      </w:pPr>
      <w:r>
        <w:rPr>
          <w:rFonts w:ascii="Times New Roman" w:hAnsi="Times New Roman"/>
          <w:i/>
        </w:rPr>
        <w:t>Amendments to the subparagraph:</w:t>
      </w:r>
    </w:p>
    <w:p w14:paraId="5E777396" w14:textId="77777777" w:rsidR="00B0266F" w:rsidRPr="00B0266F" w:rsidRDefault="00B0266F" w:rsidP="00B0266F">
      <w:pPr>
        <w:spacing w:after="0" w:line="240" w:lineRule="auto"/>
        <w:jc w:val="both"/>
        <w:rPr>
          <w:rFonts w:ascii="Times New Roman" w:eastAsia="MS Mincho" w:hAnsi="Times New Roman"/>
          <w:i/>
          <w:iCs/>
        </w:rPr>
      </w:pPr>
      <w:r>
        <w:rPr>
          <w:rFonts w:ascii="Times New Roman" w:hAnsi="Times New Roman"/>
          <w:i/>
        </w:rPr>
        <w:t xml:space="preserve">No </w:t>
      </w:r>
      <w:hyperlink r:id="rId11" w:history="1">
        <w:r>
          <w:rPr>
            <w:rFonts w:ascii="Times New Roman" w:hAnsi="Times New Roman"/>
            <w:i/>
            <w:color w:val="0563C1" w:themeColor="hyperlink"/>
            <w:u w:val="single"/>
          </w:rPr>
          <w:t>1S-52</w:t>
        </w:r>
      </w:hyperlink>
      <w:r>
        <w:rPr>
          <w:rFonts w:ascii="Times New Roman" w:hAnsi="Times New Roman"/>
          <w:i/>
        </w:rPr>
        <w:t>, 17/04/2025, published in TAR on 18/04/2025, ID No 2025-06847</w:t>
      </w:r>
    </w:p>
    <w:p w14:paraId="279A24A0" w14:textId="77777777" w:rsidR="00B0266F" w:rsidRPr="00B0266F" w:rsidRDefault="00B0266F" w:rsidP="00B0266F">
      <w:pPr>
        <w:spacing w:after="0" w:line="240" w:lineRule="auto"/>
        <w:rPr>
          <w:rFonts w:ascii="Times New Roman" w:eastAsia="Times New Roman" w:hAnsi="Times New Roman"/>
        </w:rPr>
      </w:pPr>
    </w:p>
    <w:p w14:paraId="5F7BCD83"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b/>
        </w:rPr>
      </w:pPr>
      <w:r>
        <w:rPr>
          <w:rFonts w:ascii="Times New Roman" w:hAnsi="Times New Roman"/>
        </w:rPr>
        <w:t>1.1.1.7.</w:t>
      </w:r>
      <w:r>
        <w:rPr>
          <w:rFonts w:ascii="Times New Roman" w:hAnsi="Times New Roman"/>
        </w:rPr>
        <w:tab/>
      </w:r>
      <w:r>
        <w:rPr>
          <w:rFonts w:ascii="Times New Roman" w:hAnsi="Times New Roman"/>
          <w:b/>
          <w:bCs/>
        </w:rPr>
        <w:t>Invoice</w:t>
      </w:r>
      <w:r>
        <w:rPr>
          <w:rFonts w:ascii="Times New Roman" w:hAnsi="Times New Roman"/>
        </w:rPr>
        <w:t xml:space="preserve"> shall mean an invoice, VAT invoice or other payment document issued by the Supplier and submitted to the Buyer for payment for the Services duly provided by the Supplier and accepted by the Buyer. If the Contract provides for the provision of Services in stages or periods, the Invoice may be submitted for each stage or period separately;</w:t>
      </w:r>
    </w:p>
    <w:p w14:paraId="2B880E0E"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1.1.1.8.</w:t>
      </w:r>
      <w:r>
        <w:rPr>
          <w:rFonts w:ascii="Times New Roman" w:hAnsi="Times New Roman"/>
        </w:rPr>
        <w:tab/>
      </w:r>
      <w:r>
        <w:rPr>
          <w:rFonts w:ascii="Times New Roman" w:hAnsi="Times New Roman"/>
          <w:b/>
          <w:bCs/>
        </w:rPr>
        <w:t>Special Terms and Conditions</w:t>
      </w:r>
      <w:r>
        <w:rPr>
          <w:rFonts w:ascii="Times New Roman" w:hAnsi="Times New Roman"/>
        </w:rPr>
        <w:t xml:space="preserve"> shall mean the part of the Contract referred to as the “Special Terms and Conditions of the Services Contract” laying down the conditions describing the acquisition of the procurement object (such as the Initial Contract Value, time limits for the provision of Services, etc.) and other specific details (such as the Parties, Services, etc.), listing the Annexes as well as the modifications and amendments to the General Terms and Conditions, if any;</w:t>
      </w:r>
    </w:p>
    <w:p w14:paraId="1D900568"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b/>
          <w:bCs/>
        </w:rPr>
      </w:pPr>
      <w:r>
        <w:rPr>
          <w:rFonts w:ascii="Times New Roman" w:hAnsi="Times New Roman"/>
        </w:rPr>
        <w:t>1.1.1.9.</w:t>
      </w:r>
      <w:r>
        <w:rPr>
          <w:rFonts w:ascii="Times New Roman" w:hAnsi="Times New Roman"/>
        </w:rPr>
        <w:tab/>
      </w:r>
      <w:r>
        <w:rPr>
          <w:rFonts w:ascii="Times New Roman" w:hAnsi="Times New Roman"/>
          <w:b/>
          <w:bCs/>
        </w:rPr>
        <w:t>Agreement</w:t>
      </w:r>
      <w:r>
        <w:rPr>
          <w:rFonts w:ascii="Times New Roman" w:hAnsi="Times New Roman"/>
        </w:rPr>
        <w:t xml:space="preserve"> shall mean a document drawn up by the Parties when amending the Contractual Terms and Conditions to the extent permitted by the Law on Public Procurement;</w:t>
      </w:r>
    </w:p>
    <w:p w14:paraId="392C23D9"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b/>
          <w:bCs/>
        </w:rPr>
      </w:pPr>
      <w:r>
        <w:rPr>
          <w:rFonts w:ascii="Times New Roman" w:hAnsi="Times New Roman"/>
        </w:rPr>
        <w:t>1.1.1.10.</w:t>
      </w:r>
      <w:r>
        <w:rPr>
          <w:rFonts w:ascii="Times New Roman" w:hAnsi="Times New Roman"/>
        </w:rPr>
        <w:tab/>
        <w:t xml:space="preserve"> </w:t>
      </w:r>
      <w:r>
        <w:rPr>
          <w:rFonts w:ascii="Times New Roman" w:hAnsi="Times New Roman"/>
          <w:b/>
          <w:bCs/>
        </w:rPr>
        <w:t>Contract Price</w:t>
      </w:r>
      <w:r>
        <w:rPr>
          <w:rFonts w:ascii="Times New Roman" w:hAnsi="Times New Roman"/>
        </w:rPr>
        <w:t xml:space="preserve"> shall mean the final amount payable to the Supplier under the Contract, including all applicable taxes and costs;</w:t>
      </w:r>
    </w:p>
    <w:p w14:paraId="6D681718"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1.1.1.11.</w:t>
      </w:r>
      <w:r>
        <w:rPr>
          <w:rFonts w:ascii="Times New Roman" w:hAnsi="Times New Roman"/>
        </w:rPr>
        <w:tab/>
        <w:t xml:space="preserve"> </w:t>
      </w:r>
      <w:r>
        <w:rPr>
          <w:rFonts w:ascii="Times New Roman" w:hAnsi="Times New Roman"/>
          <w:b/>
          <w:bCs/>
        </w:rPr>
        <w:t>Contractual Terms and Conditions</w:t>
      </w:r>
      <w:r>
        <w:rPr>
          <w:rFonts w:ascii="Times New Roman" w:hAnsi="Times New Roman"/>
        </w:rPr>
        <w:t xml:space="preserve"> shall mean the General Terms and Conditions and the Special </w:t>
      </w:r>
      <w:r>
        <w:rPr>
          <w:rFonts w:ascii="Times New Roman" w:hAnsi="Times New Roman"/>
        </w:rPr>
        <w:lastRenderedPageBreak/>
        <w:t>Terms and Conditions together;</w:t>
      </w:r>
    </w:p>
    <w:p w14:paraId="4D4AD6B3"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1.1.1.12.</w:t>
      </w:r>
      <w:r>
        <w:rPr>
          <w:rFonts w:ascii="Times New Roman" w:hAnsi="Times New Roman"/>
        </w:rPr>
        <w:tab/>
        <w:t xml:space="preserve"> </w:t>
      </w:r>
      <w:r>
        <w:rPr>
          <w:rFonts w:ascii="Times New Roman" w:hAnsi="Times New Roman"/>
          <w:b/>
          <w:bCs/>
        </w:rPr>
        <w:t>Contract</w:t>
      </w:r>
      <w:r>
        <w:rPr>
          <w:rFonts w:ascii="Times New Roman" w:hAnsi="Times New Roman"/>
        </w:rPr>
        <w:t xml:space="preserve"> shall mean the Services Contract consisting of the Contractual Terms and Conditions, Annexes listed in the Special Terms and Conditions and Agreements;</w:t>
      </w:r>
    </w:p>
    <w:p w14:paraId="4B1B68EB"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 xml:space="preserve">1.1.1.13. </w:t>
      </w:r>
      <w:r>
        <w:rPr>
          <w:rFonts w:ascii="Times New Roman" w:hAnsi="Times New Roman"/>
        </w:rPr>
        <w:tab/>
      </w:r>
      <w:r>
        <w:rPr>
          <w:rFonts w:ascii="Times New Roman" w:hAnsi="Times New Roman"/>
          <w:b/>
          <w:bCs/>
        </w:rPr>
        <w:t>Party</w:t>
      </w:r>
      <w:r>
        <w:rPr>
          <w:rFonts w:ascii="Times New Roman" w:hAnsi="Times New Roman"/>
        </w:rPr>
        <w:t xml:space="preserve"> shall mean the Buyer or the Supplier, each individually, depending on the context;</w:t>
      </w:r>
    </w:p>
    <w:p w14:paraId="7594DBAE"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 xml:space="preserve">1.1.1.14. </w:t>
      </w:r>
      <w:r>
        <w:rPr>
          <w:rFonts w:ascii="Times New Roman" w:hAnsi="Times New Roman"/>
        </w:rPr>
        <w:tab/>
      </w:r>
      <w:r>
        <w:rPr>
          <w:rFonts w:ascii="Times New Roman" w:hAnsi="Times New Roman"/>
          <w:b/>
          <w:bCs/>
        </w:rPr>
        <w:t>Parties</w:t>
      </w:r>
      <w:r>
        <w:rPr>
          <w:rFonts w:ascii="Times New Roman" w:hAnsi="Times New Roman"/>
        </w:rPr>
        <w:t xml:space="preserve"> shall mean the Buyer and the Supplier collectively;</w:t>
      </w:r>
    </w:p>
    <w:p w14:paraId="6ABC9A05"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Times New Roman" w:hAnsi="Times New Roman"/>
        </w:rPr>
      </w:pPr>
      <w:r>
        <w:rPr>
          <w:rFonts w:ascii="Times New Roman" w:hAnsi="Times New Roman"/>
        </w:rPr>
        <w:t>1.1.1.15.</w:t>
      </w:r>
      <w:r>
        <w:rPr>
          <w:rFonts w:ascii="Times New Roman" w:hAnsi="Times New Roman"/>
        </w:rPr>
        <w:tab/>
        <w:t xml:space="preserve"> </w:t>
      </w:r>
      <w:r>
        <w:rPr>
          <w:rFonts w:ascii="Times New Roman" w:hAnsi="Times New Roman"/>
          <w:b/>
          <w:bCs/>
        </w:rPr>
        <w:t>Supplier</w:t>
      </w:r>
      <w:r>
        <w:rPr>
          <w:rFonts w:ascii="Times New Roman" w:hAnsi="Times New Roman"/>
        </w:rPr>
        <w:t xml:space="preserve"> shall mean the person named as the Supplier in the Special Terms and Conditions who provides the Services specified in the Special Terms and Conditions;</w:t>
      </w:r>
    </w:p>
    <w:p w14:paraId="606D9CBD"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Times New Roman" w:hAnsi="Times New Roman"/>
        </w:rPr>
      </w:pPr>
      <w:r>
        <w:rPr>
          <w:rFonts w:ascii="Times New Roman" w:hAnsi="Times New Roman"/>
        </w:rPr>
        <w:t xml:space="preserve">1.1.1.16. </w:t>
      </w:r>
      <w:r>
        <w:rPr>
          <w:rFonts w:ascii="Times New Roman" w:hAnsi="Times New Roman"/>
          <w:b/>
          <w:bCs/>
        </w:rPr>
        <w:t>Order</w:t>
      </w:r>
      <w:r>
        <w:rPr>
          <w:rFonts w:ascii="Times New Roman" w:hAnsi="Times New Roman"/>
        </w:rPr>
        <w:t xml:space="preserve"> shall mean an order for the provision of Services submitted by the Buyer to the Supplier in writing (by a text message, e-mail, via the information system specified by the Buyer, etc.). The order shall be sent using the methods and contacts specified in the Special Terms and Conditions and shall be considered to have been properly sent and received in accordance with the procedure laid down in the Special Terms and Conditions.</w:t>
      </w:r>
    </w:p>
    <w:p w14:paraId="6822E037"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b/>
          <w:bCs/>
        </w:rPr>
      </w:pPr>
      <w:r>
        <w:rPr>
          <w:rFonts w:ascii="Times New Roman" w:hAnsi="Times New Roman"/>
        </w:rPr>
        <w:t>1.1.1.17.</w:t>
      </w:r>
      <w:r>
        <w:rPr>
          <w:rFonts w:ascii="Times New Roman" w:hAnsi="Times New Roman"/>
        </w:rPr>
        <w:tab/>
        <w:t xml:space="preserve"> </w:t>
      </w:r>
      <w:r>
        <w:rPr>
          <w:rFonts w:ascii="Times New Roman" w:hAnsi="Times New Roman"/>
          <w:b/>
        </w:rPr>
        <w:t>Law on Public Procurement</w:t>
      </w:r>
      <w:r>
        <w:rPr>
          <w:rFonts w:ascii="Times New Roman" w:hAnsi="Times New Roman"/>
        </w:rPr>
        <w:t xml:space="preserve"> means the Republic of Lithuania Law on Public Procurement.</w:t>
      </w:r>
    </w:p>
    <w:p w14:paraId="1D008ADB"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1.1.1.18.</w:t>
      </w:r>
      <w:r>
        <w:rPr>
          <w:rFonts w:ascii="Times New Roman" w:hAnsi="Times New Roman"/>
        </w:rPr>
        <w:tab/>
        <w:t xml:space="preserve"> The meaning of other capitalised terms in the Contract shall be specified in the body of the Contract.</w:t>
      </w:r>
    </w:p>
    <w:p w14:paraId="38DBA41D" w14:textId="77777777" w:rsidR="00B0266F" w:rsidRPr="00B0266F" w:rsidRDefault="00B0266F" w:rsidP="00B0266F">
      <w:pPr>
        <w:widowControl w:val="0"/>
        <w:tabs>
          <w:tab w:val="left" w:pos="709"/>
          <w:tab w:val="left" w:pos="851"/>
          <w:tab w:val="left" w:pos="992"/>
          <w:tab w:val="left" w:pos="1134"/>
        </w:tabs>
        <w:spacing w:after="0"/>
        <w:jc w:val="both"/>
        <w:rPr>
          <w:rFonts w:ascii="Times New Roman" w:eastAsia="Arial" w:hAnsi="Times New Roman"/>
        </w:rPr>
      </w:pPr>
      <w:r>
        <w:rPr>
          <w:rFonts w:ascii="Times New Roman" w:hAnsi="Times New Roman"/>
        </w:rPr>
        <w:t>1.1.2.</w:t>
      </w:r>
      <w:r>
        <w:rPr>
          <w:rFonts w:ascii="Times New Roman" w:hAnsi="Times New Roman"/>
        </w:rPr>
        <w:tab/>
        <w:t>The terms not defined in the Contract shall be understood and interpreted as defined in the Law on Public Procurement and other laws and regulations in force at the time of conclusion and performance of the Contract.</w:t>
      </w:r>
    </w:p>
    <w:p w14:paraId="5D33BAFC" w14:textId="77777777" w:rsidR="00B0266F" w:rsidRPr="00B0266F" w:rsidRDefault="00B0266F" w:rsidP="00B0266F">
      <w:pPr>
        <w:widowControl w:val="0"/>
        <w:tabs>
          <w:tab w:val="left" w:pos="709"/>
          <w:tab w:val="left" w:pos="851"/>
          <w:tab w:val="left" w:pos="992"/>
          <w:tab w:val="left" w:pos="1134"/>
        </w:tabs>
        <w:spacing w:after="0"/>
        <w:jc w:val="both"/>
        <w:rPr>
          <w:rFonts w:ascii="Times New Roman" w:eastAsia="Arial" w:hAnsi="Times New Roman"/>
        </w:rPr>
      </w:pPr>
      <w:r>
        <w:rPr>
          <w:rFonts w:ascii="Times New Roman" w:hAnsi="Times New Roman"/>
        </w:rPr>
        <w:t>1.1.3.</w:t>
      </w:r>
      <w:r>
        <w:rPr>
          <w:rFonts w:ascii="Times New Roman" w:hAnsi="Times New Roman"/>
        </w:rPr>
        <w:tab/>
        <w:t>Other terms and definitions used in the Contract shall have the generic meaning or the specific meaning closest to the nature of the Contract, unless a different meaning is defined and explained in the Contract.</w:t>
      </w:r>
    </w:p>
    <w:p w14:paraId="24993635"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b/>
          <w:bCs/>
        </w:rPr>
      </w:pPr>
    </w:p>
    <w:p w14:paraId="24C14EDF" w14:textId="77777777" w:rsidR="00B0266F" w:rsidRPr="00B0266F" w:rsidRDefault="00B0266F" w:rsidP="00B0266F">
      <w:pPr>
        <w:keepNext/>
        <w:keepLines/>
        <w:tabs>
          <w:tab w:val="left" w:pos="567"/>
        </w:tabs>
        <w:spacing w:after="0"/>
        <w:rPr>
          <w:rFonts w:ascii="Times New Roman" w:eastAsia="Cambria" w:hAnsi="Times New Roman"/>
          <w:b/>
          <w:bCs/>
          <w14:numSpacing w14:val="tabular"/>
        </w:rPr>
      </w:pPr>
      <w:r>
        <w:rPr>
          <w:rFonts w:ascii="Times New Roman" w:hAnsi="Times New Roman"/>
          <w:b/>
        </w:rPr>
        <w:t>1.2.</w:t>
      </w:r>
      <w:r>
        <w:rPr>
          <w:rFonts w:ascii="Times New Roman" w:hAnsi="Times New Roman"/>
          <w:b/>
        </w:rPr>
        <w:tab/>
        <w:t>Interpretation of the Contract</w:t>
      </w:r>
    </w:p>
    <w:p w14:paraId="26FB7CA8" w14:textId="77777777" w:rsidR="00B0266F" w:rsidRPr="00B0266F" w:rsidRDefault="00B0266F" w:rsidP="00B0266F">
      <w:pPr>
        <w:keepNext/>
        <w:keepLines/>
        <w:tabs>
          <w:tab w:val="left" w:pos="567"/>
        </w:tabs>
        <w:spacing w:after="0"/>
        <w:jc w:val="both"/>
        <w:rPr>
          <w:rFonts w:ascii="Times New Roman" w:eastAsia="Cambria" w:hAnsi="Times New Roman"/>
          <w:b/>
          <w:bCs/>
          <w14:numSpacing w14:val="tabular"/>
        </w:rPr>
      </w:pPr>
    </w:p>
    <w:p w14:paraId="18EA02FD"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1.2.1.</w:t>
      </w:r>
      <w:r>
        <w:rPr>
          <w:rFonts w:ascii="Times New Roman" w:hAnsi="Times New Roman"/>
        </w:rPr>
        <w:tab/>
        <w:t>The Contract is concluded and must be interpreted in accordance with the laws of the Republic of Lithuania.</w:t>
      </w:r>
    </w:p>
    <w:p w14:paraId="64816219"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1.2.2.</w:t>
      </w:r>
      <w:r>
        <w:rPr>
          <w:rFonts w:ascii="Times New Roman" w:hAnsi="Times New Roman"/>
        </w:rPr>
        <w:tab/>
        <w:t>If the General Terms and Conditions and/or the Special Terms and Conditions conflict with the requirements of the Law on Public Procurement and other legal acts, the provisions of the Law on Public Procurement and other legal acts shall apply.</w:t>
      </w:r>
    </w:p>
    <w:p w14:paraId="529D5024"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1.2.3.</w:t>
      </w:r>
      <w:r>
        <w:rPr>
          <w:rFonts w:ascii="Times New Roman" w:hAnsi="Times New Roman"/>
        </w:rPr>
        <w:tab/>
        <w:t>For the purposes of the Contract, a day shall mean a calendar day.</w:t>
      </w:r>
    </w:p>
    <w:p w14:paraId="781866F7"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1.2.4.</w:t>
      </w:r>
      <w:r>
        <w:rPr>
          <w:rFonts w:ascii="Times New Roman" w:hAnsi="Times New Roman"/>
        </w:rPr>
        <w:tab/>
        <w:t>For the purposes of the Contract, a working day shall mean any day other than a Saturday, Sunday and public holidays in Lithuania as specified in the Labour Code of the Republic of Lithuania.</w:t>
      </w:r>
    </w:p>
    <w:p w14:paraId="5B331587"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1.2.5.</w:t>
      </w:r>
      <w:r>
        <w:rPr>
          <w:rFonts w:ascii="Times New Roman" w:hAnsi="Times New Roman"/>
        </w:rPr>
        <w:tab/>
        <w:t>The time limits under the Contract shall be calculated in years, months, weeks, working days, calendar days, hours and minutes.</w:t>
      </w:r>
    </w:p>
    <w:p w14:paraId="51CDC95D"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1.2.6.</w:t>
      </w:r>
      <w:r>
        <w:rPr>
          <w:rFonts w:ascii="Times New Roman" w:hAnsi="Times New Roman"/>
        </w:rPr>
        <w:tab/>
        <w:t>Qualification, reliance on the capacity of other economic entities, scope of the Services, review shall have the meaning laid down in the Law on Public Procurement and its implementing laws.</w:t>
      </w:r>
    </w:p>
    <w:p w14:paraId="5EB2CF26"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1.2.7.</w:t>
      </w:r>
      <w:r>
        <w:rPr>
          <w:rFonts w:ascii="Times New Roman" w:hAnsi="Times New Roman"/>
        </w:rPr>
        <w:tab/>
        <w:t>If the Services Transfer and Acceptance Deed is not required as a separate document, the Parties agree, and expressly state so in the Special Terms and Conditions, that the Invoice shall be deemed to be the Services Transfer and Acceptance Deed. Where the Invoice is issued and the Services Transfer and Acceptance Certificate is not signed, the provisions of the Contract concerning the issue of the Services Transfer and Acceptance Deed shall also apply to the issue of the Invoice.</w:t>
      </w:r>
    </w:p>
    <w:p w14:paraId="0CC1C0E5"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1.2.8.</w:t>
      </w:r>
      <w:r>
        <w:rPr>
          <w:rFonts w:ascii="Times New Roman" w:hAnsi="Times New Roman"/>
        </w:rPr>
        <w:tab/>
        <w:t>To inform, notify, warn or reply shall mean to provide information, notification, warning or reply in accordance with the procedure laid down in the General and/or Special Terms and Conditions.</w:t>
      </w:r>
    </w:p>
    <w:p w14:paraId="0011CDBD"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1.2.9.</w:t>
      </w:r>
      <w:r>
        <w:rPr>
          <w:rFonts w:ascii="Times New Roman" w:hAnsi="Times New Roman"/>
        </w:rPr>
        <w:tab/>
        <w:t>To approve shall mean to give a written confirmation or to sign a document without or with reservations, unless the person signing the document indicates their refusal to approve it.</w:t>
      </w:r>
    </w:p>
    <w:p w14:paraId="460E7625"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1.2.10.</w:t>
      </w:r>
      <w:r>
        <w:rPr>
          <w:rFonts w:ascii="Times New Roman" w:hAnsi="Times New Roman"/>
        </w:rPr>
        <w:tab/>
      </w:r>
      <w:r>
        <w:rPr>
          <w:rFonts w:ascii="Times New Roman" w:hAnsi="Times New Roman"/>
          <w:shd w:val="clear" w:color="auto" w:fill="FFFFFF"/>
        </w:rPr>
        <w:t>Unless otherwise specified in the Contract, the words used in the singular form shall also include the plural and vice versa, the words of one gender shall include corresponding words of the other gender and the word person shall include both natural and legal persons.</w:t>
      </w:r>
    </w:p>
    <w:p w14:paraId="33D742E9"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1.2.11.</w:t>
      </w:r>
      <w:r>
        <w:rPr>
          <w:rFonts w:ascii="Times New Roman" w:hAnsi="Times New Roman"/>
        </w:rPr>
        <w:tab/>
      </w:r>
      <w:r>
        <w:rPr>
          <w:rFonts w:ascii="Times New Roman" w:hAnsi="Times New Roman"/>
          <w:shd w:val="clear" w:color="auto" w:fill="FFFFFF"/>
        </w:rPr>
        <w:t>In case of any difference in the numerical or verbal expression of a value specified in the Contract, the value expression in words shall prevail.</w:t>
      </w:r>
    </w:p>
    <w:p w14:paraId="642EA11C"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1.2.12.</w:t>
      </w:r>
      <w:r>
        <w:rPr>
          <w:rFonts w:ascii="Times New Roman" w:hAnsi="Times New Roman"/>
        </w:rPr>
        <w:tab/>
      </w:r>
      <w:r>
        <w:rPr>
          <w:rFonts w:ascii="Times New Roman" w:hAnsi="Times New Roman"/>
          <w:shd w:val="clear" w:color="auto" w:fill="FFFFFF"/>
        </w:rPr>
        <w:t xml:space="preserve">Where reference is made to legislation, the current version of the legislation must apply unless </w:t>
      </w:r>
      <w:r>
        <w:rPr>
          <w:rFonts w:ascii="Times New Roman" w:hAnsi="Times New Roman"/>
          <w:shd w:val="clear" w:color="auto" w:fill="FFFFFF"/>
        </w:rPr>
        <w:lastRenderedPageBreak/>
        <w:t>otherwise stated.</w:t>
      </w:r>
    </w:p>
    <w:p w14:paraId="6BE79F69"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b/>
          <w:bCs/>
        </w:rPr>
      </w:pPr>
    </w:p>
    <w:p w14:paraId="2FDB8318" w14:textId="77777777" w:rsidR="00B0266F" w:rsidRPr="00B0266F" w:rsidRDefault="00B0266F" w:rsidP="00B0266F">
      <w:pPr>
        <w:keepNext/>
        <w:keepLines/>
        <w:widowControl w:val="0"/>
        <w:pBdr>
          <w:top w:val="nil"/>
          <w:left w:val="nil"/>
          <w:bottom w:val="nil"/>
          <w:right w:val="nil"/>
          <w:between w:val="nil"/>
        </w:pBdr>
        <w:tabs>
          <w:tab w:val="left" w:pos="426"/>
          <w:tab w:val="left" w:pos="567"/>
          <w:tab w:val="left" w:pos="851"/>
          <w:tab w:val="left" w:pos="992"/>
          <w:tab w:val="left" w:pos="1134"/>
        </w:tabs>
        <w:spacing w:after="0"/>
        <w:outlineLvl w:val="1"/>
        <w:rPr>
          <w:rFonts w:ascii="Times New Roman" w:eastAsia="Arial" w:hAnsi="Times New Roman"/>
          <w:b/>
        </w:rPr>
      </w:pPr>
      <w:r>
        <w:rPr>
          <w:rFonts w:ascii="Times New Roman" w:hAnsi="Times New Roman"/>
          <w:b/>
        </w:rPr>
        <w:t>1.3.</w:t>
      </w:r>
      <w:r>
        <w:rPr>
          <w:rFonts w:ascii="Times New Roman" w:hAnsi="Times New Roman"/>
          <w:b/>
        </w:rPr>
        <w:tab/>
        <w:t>Primacy of documents</w:t>
      </w:r>
    </w:p>
    <w:p w14:paraId="1341049E" w14:textId="77777777" w:rsidR="00B0266F" w:rsidRPr="00B0266F" w:rsidRDefault="00B0266F" w:rsidP="00B0266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outlineLvl w:val="1"/>
        <w:rPr>
          <w:rFonts w:ascii="Times New Roman" w:eastAsia="Arial" w:hAnsi="Times New Roman"/>
          <w:b/>
        </w:rPr>
      </w:pPr>
    </w:p>
    <w:p w14:paraId="405ACD28"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Cambria" w:hAnsi="Times New Roman"/>
        </w:rPr>
      </w:pPr>
      <w:r>
        <w:rPr>
          <w:rFonts w:ascii="Times New Roman" w:hAnsi="Times New Roman"/>
        </w:rPr>
        <w:t>1.3.1.</w:t>
      </w:r>
      <w:r>
        <w:rPr>
          <w:rFonts w:ascii="Times New Roman" w:hAnsi="Times New Roman"/>
        </w:rPr>
        <w:tab/>
        <w:t>The documents constituting the Contract shall be construed as complementary. In the event of any inconsistency or uncertainty of the conditions of the Contract documents, such inconsistency or uncertainty shall be resolved by interpreting the documents in the following order:</w:t>
      </w:r>
    </w:p>
    <w:p w14:paraId="767D545D" w14:textId="77777777" w:rsidR="00B0266F" w:rsidRPr="00B0266F" w:rsidRDefault="00B0266F" w:rsidP="00B0266F">
      <w:pPr>
        <w:tabs>
          <w:tab w:val="left" w:pos="709"/>
        </w:tabs>
        <w:spacing w:after="0"/>
        <w:jc w:val="both"/>
        <w:outlineLvl w:val="2"/>
        <w:rPr>
          <w:rFonts w:ascii="Times New Roman" w:eastAsia="Trebuchet MS" w:hAnsi="Times New Roman"/>
          <w:bCs/>
        </w:rPr>
      </w:pPr>
      <w:r>
        <w:rPr>
          <w:rFonts w:ascii="Times New Roman" w:hAnsi="Times New Roman"/>
        </w:rPr>
        <w:t>1.3.1.1. Technical Specification;</w:t>
      </w:r>
    </w:p>
    <w:p w14:paraId="411A7603" w14:textId="77777777" w:rsidR="00B0266F" w:rsidRPr="00B0266F" w:rsidRDefault="00B0266F" w:rsidP="00B0266F">
      <w:pPr>
        <w:tabs>
          <w:tab w:val="left" w:pos="709"/>
        </w:tabs>
        <w:spacing w:after="0"/>
        <w:jc w:val="both"/>
        <w:outlineLvl w:val="2"/>
        <w:rPr>
          <w:rFonts w:ascii="Times New Roman" w:eastAsia="Trebuchet MS" w:hAnsi="Times New Roman"/>
          <w:bCs/>
        </w:rPr>
      </w:pPr>
      <w:r>
        <w:rPr>
          <w:rFonts w:ascii="Times New Roman" w:hAnsi="Times New Roman"/>
        </w:rPr>
        <w:t>1.3.1.2. Special Terms and Conditions;</w:t>
      </w:r>
    </w:p>
    <w:p w14:paraId="2F2E1F3E" w14:textId="77777777" w:rsidR="00B0266F" w:rsidRPr="00B0266F" w:rsidRDefault="00B0266F" w:rsidP="00B0266F">
      <w:pPr>
        <w:tabs>
          <w:tab w:val="left" w:pos="709"/>
        </w:tabs>
        <w:spacing w:after="0"/>
        <w:jc w:val="both"/>
        <w:outlineLvl w:val="2"/>
        <w:rPr>
          <w:rFonts w:ascii="Times New Roman" w:eastAsia="Trebuchet MS" w:hAnsi="Times New Roman"/>
          <w:bCs/>
        </w:rPr>
      </w:pPr>
      <w:r>
        <w:rPr>
          <w:rFonts w:ascii="Times New Roman" w:hAnsi="Times New Roman"/>
        </w:rPr>
        <w:t>1.3.1.3. General Terms and Conditions;</w:t>
      </w:r>
    </w:p>
    <w:p w14:paraId="1771524F" w14:textId="77777777" w:rsidR="00B0266F" w:rsidRPr="00B0266F" w:rsidRDefault="00B0266F" w:rsidP="00B0266F">
      <w:pPr>
        <w:tabs>
          <w:tab w:val="left" w:pos="709"/>
        </w:tabs>
        <w:spacing w:after="0"/>
        <w:jc w:val="both"/>
        <w:outlineLvl w:val="2"/>
        <w:rPr>
          <w:rFonts w:ascii="Times New Roman" w:eastAsia="Trebuchet MS" w:hAnsi="Times New Roman"/>
          <w:bCs/>
        </w:rPr>
      </w:pPr>
      <w:r>
        <w:rPr>
          <w:rFonts w:ascii="Times New Roman" w:hAnsi="Times New Roman"/>
        </w:rPr>
        <w:t>1.3.1.4. Tender dossier (except for the Technical Specification);</w:t>
      </w:r>
    </w:p>
    <w:p w14:paraId="716F70CB" w14:textId="77777777" w:rsidR="00B0266F" w:rsidRPr="00B0266F" w:rsidRDefault="00B0266F" w:rsidP="00B0266F">
      <w:pPr>
        <w:tabs>
          <w:tab w:val="left" w:pos="709"/>
        </w:tabs>
        <w:spacing w:after="0"/>
        <w:jc w:val="both"/>
        <w:outlineLvl w:val="2"/>
        <w:rPr>
          <w:rFonts w:ascii="Times New Roman" w:eastAsia="Trebuchet MS" w:hAnsi="Times New Roman"/>
          <w:bCs/>
        </w:rPr>
      </w:pPr>
      <w:r>
        <w:rPr>
          <w:rFonts w:ascii="Times New Roman" w:hAnsi="Times New Roman"/>
        </w:rPr>
        <w:t>1.3.1.5. Tender;</w:t>
      </w:r>
    </w:p>
    <w:p w14:paraId="5B47229E" w14:textId="77777777" w:rsidR="00B0266F" w:rsidRPr="00B0266F" w:rsidRDefault="00B0266F" w:rsidP="00B0266F">
      <w:pPr>
        <w:tabs>
          <w:tab w:val="left" w:pos="709"/>
        </w:tabs>
        <w:spacing w:after="0"/>
        <w:jc w:val="both"/>
        <w:outlineLvl w:val="2"/>
        <w:rPr>
          <w:rFonts w:ascii="Times New Roman" w:eastAsia="Trebuchet MS" w:hAnsi="Times New Roman"/>
          <w:bCs/>
        </w:rPr>
      </w:pPr>
      <w:r>
        <w:rPr>
          <w:rFonts w:ascii="Times New Roman" w:hAnsi="Times New Roman"/>
        </w:rPr>
        <w:t>1.3.1.6. Other attachments listed in the Special Terms and Conditions.</w:t>
      </w:r>
    </w:p>
    <w:p w14:paraId="5307DF70"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Cambria" w:hAnsi="Times New Roman"/>
        </w:rPr>
      </w:pPr>
      <w:r>
        <w:rPr>
          <w:rFonts w:ascii="Times New Roman" w:hAnsi="Times New Roman"/>
        </w:rPr>
        <w:t>1.3.2.</w:t>
      </w:r>
      <w:r>
        <w:rPr>
          <w:rFonts w:ascii="Times New Roman" w:hAnsi="Times New Roman"/>
        </w:rPr>
        <w:tab/>
        <w:t xml:space="preserve"> In the event that the Contractual Terms and Conditions are amended by agreement of the Parties, the newly agreed Contractual Terms and Conditions shall prevail over the prior ones.</w:t>
      </w:r>
    </w:p>
    <w:p w14:paraId="7013B5EF"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Cambria" w:hAnsi="Times New Roman"/>
        </w:rPr>
      </w:pPr>
      <w:r>
        <w:rPr>
          <w:rFonts w:ascii="Times New Roman" w:hAnsi="Times New Roman"/>
        </w:rPr>
        <w:t>1.3.3.</w:t>
      </w:r>
      <w:r>
        <w:rPr>
          <w:rFonts w:ascii="Times New Roman" w:hAnsi="Times New Roman"/>
        </w:rPr>
        <w:tab/>
        <w:t>If the Parties conclude an Agreement to add a new condition to the Contract or to an Annex, in the event of any inconsistency or uncertainty that condition shall prevail over the other Contractual Terms and Conditions or the other conditions of that Annex.</w:t>
      </w:r>
    </w:p>
    <w:p w14:paraId="3F378165"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1.3.4.</w:t>
      </w:r>
      <w:r>
        <w:rPr>
          <w:rFonts w:ascii="Times New Roman" w:hAnsi="Times New Roman"/>
        </w:rPr>
        <w:tab/>
        <w:t>If the Parties agree on a new Annex, the Parties must agree on the position of the new Annex in the list of Annexes and its relevance for the interpretation of the Contract. If a new Annex is added to the list of Annexes, it must be given a sequential number with a superscript, taking into account the sequence and importance of the Annexes (for instance, Annex 4</w:t>
      </w:r>
      <w:r>
        <w:rPr>
          <w:rFonts w:ascii="Times New Roman" w:hAnsi="Times New Roman"/>
          <w:vertAlign w:val="superscript"/>
        </w:rPr>
        <w:t>1</w:t>
      </w:r>
      <w:r>
        <w:rPr>
          <w:rFonts w:ascii="Times New Roman" w:hAnsi="Times New Roman"/>
        </w:rPr>
        <w:t>).</w:t>
      </w:r>
    </w:p>
    <w:p w14:paraId="4F6BC500"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b/>
          <w:bCs/>
        </w:rPr>
      </w:pPr>
    </w:p>
    <w:p w14:paraId="74716B83" w14:textId="77777777" w:rsidR="00B0266F" w:rsidRPr="00B0266F" w:rsidRDefault="00B0266F" w:rsidP="00B0266F">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Times New Roman" w:eastAsia="Arial" w:hAnsi="Times New Roman"/>
          <w:b/>
          <w:caps/>
        </w:rPr>
      </w:pPr>
      <w:r>
        <w:rPr>
          <w:rFonts w:ascii="Times New Roman" w:hAnsi="Times New Roman"/>
          <w:b/>
          <w:caps/>
        </w:rPr>
        <w:t>2.</w:t>
      </w:r>
      <w:r>
        <w:rPr>
          <w:rFonts w:ascii="Times New Roman" w:hAnsi="Times New Roman"/>
          <w:b/>
          <w:caps/>
        </w:rPr>
        <w:tab/>
      </w:r>
      <w:r>
        <w:rPr>
          <w:rFonts w:ascii="Times New Roman" w:hAnsi="Times New Roman"/>
          <w:b/>
        </w:rPr>
        <w:t>Subject-matter of the Contract</w:t>
      </w:r>
    </w:p>
    <w:p w14:paraId="3E366A9D" w14:textId="77777777" w:rsidR="00B0266F" w:rsidRPr="00B0266F" w:rsidRDefault="00B0266F" w:rsidP="00B0266F">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both"/>
        <w:rPr>
          <w:rFonts w:ascii="Times New Roman" w:eastAsia="Arial" w:hAnsi="Times New Roman"/>
          <w:b/>
          <w:caps/>
        </w:rPr>
      </w:pPr>
    </w:p>
    <w:p w14:paraId="48A4E3C6" w14:textId="77777777" w:rsidR="00B0266F" w:rsidRPr="00B0266F" w:rsidRDefault="00B0266F" w:rsidP="00B0266F">
      <w:pPr>
        <w:widowControl w:val="0"/>
        <w:tabs>
          <w:tab w:val="left" w:pos="426"/>
          <w:tab w:val="left" w:pos="567"/>
          <w:tab w:val="left" w:pos="851"/>
          <w:tab w:val="left" w:pos="992"/>
          <w:tab w:val="left" w:pos="1134"/>
        </w:tabs>
        <w:spacing w:after="0"/>
        <w:jc w:val="both"/>
        <w:rPr>
          <w:rFonts w:ascii="Times New Roman" w:eastAsia="Cambria" w:hAnsi="Times New Roman"/>
        </w:rPr>
      </w:pPr>
      <w:r>
        <w:rPr>
          <w:rFonts w:ascii="Times New Roman" w:hAnsi="Times New Roman"/>
        </w:rPr>
        <w:t>2.1.</w:t>
      </w:r>
      <w:r>
        <w:rPr>
          <w:rFonts w:ascii="Times New Roman" w:hAnsi="Times New Roman"/>
        </w:rPr>
        <w:tab/>
        <w:t>The Supplier undertakes to provide the Services that meet the requirements laid down in the Contract to the Buyer in accordance with the terms and procedure laid down in the Contract and the Buyer undertakes to accept the Services complying with the Contractual Terms and Conditions and duly provided and to pay to the Supplier the price specified in the Contract in accordance with the terms and procedure laid down in the Contract.</w:t>
      </w:r>
    </w:p>
    <w:p w14:paraId="78C2FB7E" w14:textId="77777777" w:rsidR="00B0266F" w:rsidRPr="00B0266F" w:rsidRDefault="00B0266F" w:rsidP="00B0266F">
      <w:pPr>
        <w:widowControl w:val="0"/>
        <w:tabs>
          <w:tab w:val="left" w:pos="426"/>
          <w:tab w:val="left" w:pos="567"/>
          <w:tab w:val="left" w:pos="851"/>
          <w:tab w:val="left" w:pos="992"/>
          <w:tab w:val="left" w:pos="1134"/>
        </w:tabs>
        <w:spacing w:after="0"/>
        <w:jc w:val="both"/>
        <w:rPr>
          <w:rFonts w:ascii="Times New Roman" w:eastAsia="Arial" w:hAnsi="Times New Roman"/>
        </w:rPr>
      </w:pPr>
      <w:r>
        <w:rPr>
          <w:rFonts w:ascii="Times New Roman" w:hAnsi="Times New Roman"/>
        </w:rPr>
        <w:t>2.2.</w:t>
      </w:r>
      <w:r>
        <w:rPr>
          <w:rFonts w:ascii="Times New Roman" w:hAnsi="Times New Roman"/>
        </w:rPr>
        <w:tab/>
        <w:t>The Parties undertake to comply with all applicable laws and regulations in the performance of the Contract. A Party shall be entitled to require the other Party to comply with all laws and regulations applicable to the performance of the Contract. None of the Contractual Terms and Conditions shall mean or can be interpreted as a waiver by the Buyer of any other rights and guarantees provided for in laws and regulations and not discussed in the Contract in relation to the improper provision of the Services or their quality or as a waiver by the Supplier of other rights and guarantees provided for in laws and regulations and not discussed in the Contract regarding the receipt of remuneration for the Services provided.</w:t>
      </w:r>
    </w:p>
    <w:p w14:paraId="6B37056F" w14:textId="77777777" w:rsidR="00B0266F" w:rsidRPr="00B0266F" w:rsidRDefault="00B0266F" w:rsidP="00B0266F">
      <w:pPr>
        <w:widowControl w:val="0"/>
        <w:tabs>
          <w:tab w:val="left" w:pos="426"/>
          <w:tab w:val="left" w:pos="567"/>
          <w:tab w:val="left" w:pos="851"/>
          <w:tab w:val="left" w:pos="992"/>
          <w:tab w:val="left" w:pos="1134"/>
        </w:tabs>
        <w:spacing w:after="0"/>
        <w:jc w:val="both"/>
        <w:rPr>
          <w:rFonts w:ascii="Times New Roman" w:eastAsia="Arial" w:hAnsi="Times New Roman"/>
        </w:rPr>
      </w:pPr>
      <w:r>
        <w:rPr>
          <w:rFonts w:ascii="Times New Roman" w:hAnsi="Times New Roman"/>
        </w:rPr>
        <w:t>2.3.</w:t>
      </w:r>
      <w:r>
        <w:rPr>
          <w:rFonts w:ascii="Times New Roman" w:hAnsi="Times New Roman"/>
        </w:rPr>
        <w:tab/>
        <w:t>The Supplier must ensure that the Services meet the requirements of the Technical Specification and the terms of the Supplier’s tender, are of high quality, are supplied in a proper and timely manner, in accordance with the Contractual Terms and Conditions in the best interests of the Buyer, in accordance with the best generally accepted professional and technical standards and practices, using all relevant skills and knowledge.</w:t>
      </w:r>
    </w:p>
    <w:p w14:paraId="38D86C7C" w14:textId="77777777" w:rsidR="00B0266F" w:rsidRPr="00B0266F" w:rsidRDefault="00B0266F" w:rsidP="00B0266F">
      <w:pPr>
        <w:widowControl w:val="0"/>
        <w:tabs>
          <w:tab w:val="left" w:pos="426"/>
          <w:tab w:val="left" w:pos="567"/>
          <w:tab w:val="left" w:pos="851"/>
          <w:tab w:val="left" w:pos="992"/>
          <w:tab w:val="left" w:pos="1134"/>
        </w:tabs>
        <w:spacing w:after="0"/>
        <w:jc w:val="both"/>
        <w:rPr>
          <w:rFonts w:ascii="Times New Roman" w:eastAsia="Arial" w:hAnsi="Times New Roman"/>
        </w:rPr>
      </w:pPr>
    </w:p>
    <w:p w14:paraId="61C69FF2" w14:textId="77777777" w:rsidR="00B0266F" w:rsidRPr="00B0266F" w:rsidRDefault="00B0266F" w:rsidP="00B0266F">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Times New Roman" w:eastAsia="Arial" w:hAnsi="Times New Roman"/>
          <w:b/>
          <w:caps/>
        </w:rPr>
      </w:pPr>
      <w:r>
        <w:rPr>
          <w:rFonts w:ascii="Times New Roman" w:hAnsi="Times New Roman"/>
          <w:b/>
          <w:caps/>
        </w:rPr>
        <w:t>3.</w:t>
      </w:r>
      <w:r>
        <w:rPr>
          <w:rFonts w:ascii="Times New Roman" w:hAnsi="Times New Roman"/>
          <w:b/>
          <w:caps/>
        </w:rPr>
        <w:tab/>
        <w:t xml:space="preserve">SUPPLIER </w:t>
      </w:r>
      <w:r>
        <w:rPr>
          <w:rFonts w:ascii="Times New Roman" w:hAnsi="Times New Roman"/>
          <w:b/>
        </w:rPr>
        <w:t>and other persons engaged for the performance of the contract</w:t>
      </w:r>
    </w:p>
    <w:p w14:paraId="1BF2EB05" w14:textId="77777777" w:rsidR="00B0266F" w:rsidRPr="00B0266F" w:rsidRDefault="00B0266F" w:rsidP="00B0266F">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Times New Roman" w:eastAsia="Arial" w:hAnsi="Times New Roman"/>
          <w:b/>
          <w:caps/>
        </w:rPr>
      </w:pPr>
    </w:p>
    <w:p w14:paraId="512EEC11" w14:textId="77777777" w:rsidR="00B0266F" w:rsidRPr="00B0266F" w:rsidRDefault="00B0266F" w:rsidP="00B0266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outlineLvl w:val="1"/>
        <w:rPr>
          <w:rFonts w:ascii="Times New Roman" w:eastAsia="Arial" w:hAnsi="Times New Roman"/>
          <w:b/>
        </w:rPr>
      </w:pPr>
      <w:r>
        <w:rPr>
          <w:rFonts w:ascii="Times New Roman" w:hAnsi="Times New Roman"/>
          <w:b/>
        </w:rPr>
        <w:t>3.1.</w:t>
      </w:r>
      <w:r>
        <w:rPr>
          <w:rFonts w:ascii="Times New Roman" w:hAnsi="Times New Roman"/>
          <w:b/>
        </w:rPr>
        <w:tab/>
        <w:t>Qualification and other commitments in the Supplier’s tender</w:t>
      </w:r>
    </w:p>
    <w:p w14:paraId="10232C6F" w14:textId="77777777" w:rsidR="00B0266F" w:rsidRPr="00B0266F" w:rsidRDefault="00B0266F" w:rsidP="00B0266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jc w:val="both"/>
        <w:outlineLvl w:val="1"/>
        <w:rPr>
          <w:rFonts w:ascii="Times New Roman" w:eastAsia="Arial" w:hAnsi="Times New Roman"/>
          <w:b/>
        </w:rPr>
      </w:pPr>
    </w:p>
    <w:p w14:paraId="306C5326"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rPr>
      </w:pPr>
      <w:r>
        <w:rPr>
          <w:rFonts w:ascii="Times New Roman" w:hAnsi="Times New Roman"/>
        </w:rPr>
        <w:t>3.1.1.</w:t>
      </w:r>
      <w:r>
        <w:rPr>
          <w:rFonts w:ascii="Times New Roman" w:hAnsi="Times New Roman"/>
        </w:rPr>
        <w:tab/>
        <w:t>The Supplier shall be responsible for ensuring that, throughout the performance of the Contract, the Supplier is competent, reliable and capable (including the capacity of the economic entities relied on by the Supplier) of fulfilling the requirements of the Contract:</w:t>
      </w:r>
    </w:p>
    <w:p w14:paraId="46BEB4D1"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lastRenderedPageBreak/>
        <w:t>3.1.1.1.</w:t>
      </w:r>
      <w:r>
        <w:rPr>
          <w:rFonts w:ascii="Times New Roman" w:hAnsi="Times New Roman"/>
        </w:rPr>
        <w:tab/>
        <w:t>is entitled to carry out the activities necessary for the performance of the Contract; At the Buyer's request, the Supplier must submit documents proving that the Contract is being performed only by persons who have the right to do so;</w:t>
      </w:r>
    </w:p>
    <w:p w14:paraId="1D2B91DE"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3.1.1.2.</w:t>
      </w:r>
      <w:bookmarkStart w:id="1" w:name="_Hlk215650495"/>
      <w:r>
        <w:rPr>
          <w:rFonts w:ascii="Times New Roman" w:hAnsi="Times New Roman"/>
        </w:rPr>
        <w:tab/>
      </w:r>
      <w:bookmarkEnd w:id="1"/>
      <w:r>
        <w:rPr>
          <w:rFonts w:ascii="Times New Roman" w:hAnsi="Times New Roman"/>
        </w:rPr>
        <w:t>meets the requirements for supplier qualification laid down in the procurement documents and not be subject to any grounds for exclusion laid down in the procurement documents;</w:t>
      </w:r>
    </w:p>
    <w:p w14:paraId="2B87A041" w14:textId="15706B11" w:rsidR="00B0266F" w:rsidRPr="00B0266F" w:rsidRDefault="00B0266F" w:rsidP="00B0266F">
      <w:pPr>
        <w:widowControl w:val="0"/>
        <w:tabs>
          <w:tab w:val="right" w:pos="9808"/>
        </w:tabs>
        <w:suppressAutoHyphens/>
        <w:spacing w:after="0"/>
        <w:jc w:val="both"/>
        <w:textAlignment w:val="center"/>
        <w:rPr>
          <w:rFonts w:ascii="Times New Roman" w:eastAsia="Arial" w:hAnsi="Times New Roman"/>
        </w:rPr>
      </w:pPr>
      <w:r>
        <w:rPr>
          <w:rFonts w:ascii="Times New Roman" w:hAnsi="Times New Roman"/>
        </w:rPr>
        <w:t>3.1.1.3.</w:t>
      </w:r>
      <w:r w:rsidR="00902833" w:rsidRPr="00902833">
        <w:rPr>
          <w:rFonts w:ascii="Times New Roman" w:hAnsi="Times New Roman"/>
        </w:rPr>
        <w:t xml:space="preserve"> </w:t>
      </w:r>
      <w:r w:rsidR="00902833" w:rsidRPr="00902833">
        <w:rPr>
          <w:rFonts w:ascii="Times New Roman" w:hAnsi="Times New Roman"/>
        </w:rPr>
        <w:tab/>
      </w:r>
      <w:r>
        <w:rPr>
          <w:rFonts w:ascii="Times New Roman" w:hAnsi="Times New Roman"/>
        </w:rPr>
        <w:t>complies with the obligations laid down in the Supplier’s tender, including, but not limited to, the values and parameters of the criteria specified in the Supplier’s tender for which its proposal was selected as the most economically advantageous (the “</w:t>
      </w:r>
      <w:r>
        <w:rPr>
          <w:rFonts w:ascii="Times New Roman" w:hAnsi="Times New Roman"/>
          <w:b/>
          <w:bCs/>
        </w:rPr>
        <w:t>Qualitative Criteria</w:t>
      </w:r>
      <w:r>
        <w:rPr>
          <w:rFonts w:ascii="Times New Roman" w:hAnsi="Times New Roman"/>
        </w:rPr>
        <w:t xml:space="preserve">”). The procedure for verifying compliance with the obligations referred to in this subparagraph shall be laid down in the Special Terms and Conditions; </w:t>
      </w:r>
    </w:p>
    <w:p w14:paraId="0D1BB6B5" w14:textId="77777777" w:rsidR="00B0266F" w:rsidRPr="00B0266F" w:rsidRDefault="00B0266F" w:rsidP="00B0266F">
      <w:pPr>
        <w:spacing w:after="0" w:line="240" w:lineRule="auto"/>
        <w:rPr>
          <w:rFonts w:ascii="Times New Roman" w:eastAsia="MS Mincho" w:hAnsi="Times New Roman"/>
          <w:i/>
          <w:iCs/>
        </w:rPr>
      </w:pPr>
      <w:r>
        <w:rPr>
          <w:rFonts w:ascii="Times New Roman" w:hAnsi="Times New Roman"/>
          <w:i/>
        </w:rPr>
        <w:t>Amendments to the subparagraph:</w:t>
      </w:r>
    </w:p>
    <w:p w14:paraId="7B3CF01A" w14:textId="77777777" w:rsidR="00B0266F" w:rsidRPr="00B0266F" w:rsidRDefault="00B0266F" w:rsidP="00B0266F">
      <w:pPr>
        <w:spacing w:after="0" w:line="240" w:lineRule="auto"/>
        <w:jc w:val="both"/>
        <w:rPr>
          <w:rFonts w:ascii="Times New Roman" w:eastAsia="MS Mincho" w:hAnsi="Times New Roman"/>
          <w:i/>
          <w:iCs/>
        </w:rPr>
      </w:pPr>
      <w:r>
        <w:rPr>
          <w:rFonts w:ascii="Times New Roman" w:hAnsi="Times New Roman"/>
          <w:i/>
        </w:rPr>
        <w:t xml:space="preserve">No </w:t>
      </w:r>
      <w:hyperlink r:id="rId12" w:history="1">
        <w:r>
          <w:rPr>
            <w:rFonts w:ascii="Times New Roman" w:hAnsi="Times New Roman"/>
            <w:i/>
            <w:color w:val="0563C1" w:themeColor="hyperlink"/>
            <w:u w:val="single"/>
          </w:rPr>
          <w:t>1S-52</w:t>
        </w:r>
      </w:hyperlink>
      <w:r>
        <w:rPr>
          <w:rFonts w:ascii="Times New Roman" w:hAnsi="Times New Roman"/>
          <w:i/>
        </w:rPr>
        <w:t>, 17/04/2025, published in TAR on 18/04/2025, ID No 2025-06847</w:t>
      </w:r>
    </w:p>
    <w:p w14:paraId="6BD4180B" w14:textId="77777777" w:rsidR="00B0266F" w:rsidRPr="00B0266F" w:rsidRDefault="00B0266F" w:rsidP="00B0266F">
      <w:pPr>
        <w:spacing w:after="0" w:line="240" w:lineRule="auto"/>
        <w:rPr>
          <w:rFonts w:ascii="Times New Roman" w:eastAsia="Times New Roman" w:hAnsi="Times New Roman"/>
        </w:rPr>
      </w:pPr>
    </w:p>
    <w:p w14:paraId="42AB4EEA"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3.1.1.4.</w:t>
      </w:r>
      <w:bookmarkStart w:id="2" w:name="_Hlk215650508"/>
      <w:r>
        <w:rPr>
          <w:rFonts w:ascii="Times New Roman" w:hAnsi="Times New Roman"/>
        </w:rPr>
        <w:tab/>
      </w:r>
      <w:bookmarkEnd w:id="2"/>
      <w:r>
        <w:rPr>
          <w:rFonts w:ascii="Times New Roman" w:hAnsi="Times New Roman"/>
        </w:rPr>
        <w:t>ensures compliance with the established standards of the quality management system and/or environmental management system, where required by the procurement documents, and have the documented proof thereof;</w:t>
      </w:r>
    </w:p>
    <w:p w14:paraId="40FF36A8"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 xml:space="preserve">3.1.1.5. </w:t>
      </w:r>
      <w:r>
        <w:rPr>
          <w:rFonts w:ascii="Times New Roman" w:hAnsi="Times New Roman"/>
          <w:shd w:val="clear" w:color="auto" w:fill="FFFFFF"/>
        </w:rPr>
        <w:t>complies with national security interests and is not registered (permanently residing or having citizenship) in countries or territories considered unreliable, if such requirements were specified in the procurement documents</w:t>
      </w:r>
      <w:r>
        <w:rPr>
          <w:rFonts w:ascii="Times New Roman" w:hAnsi="Times New Roman"/>
        </w:rPr>
        <w:t>.</w:t>
      </w:r>
    </w:p>
    <w:p w14:paraId="19E0A818"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3.1.2.</w:t>
      </w:r>
      <w:r>
        <w:rPr>
          <w:rFonts w:ascii="Times New Roman" w:hAnsi="Times New Roman"/>
        </w:rPr>
        <w:tab/>
        <w:t xml:space="preserve">Where the Supplier is a group of suppliers acting under a joint venture agreement, its members shall be jointly and severally liable to the Buyer for the performance of the Contract. </w:t>
      </w:r>
      <w:r>
        <w:rPr>
          <w:rFonts w:ascii="Times New Roman" w:hAnsi="Times New Roman"/>
          <w:shd w:val="clear" w:color="auto" w:fill="FFFFFF"/>
        </w:rPr>
        <w:t>If the Supplier relies</w:t>
      </w:r>
      <w:r>
        <w:rPr>
          <w:rFonts w:ascii="Times New Roman" w:hAnsi="Times New Roman"/>
        </w:rPr>
        <w:t xml:space="preserve"> on </w:t>
      </w:r>
      <w:r>
        <w:rPr>
          <w:rFonts w:ascii="Times New Roman" w:hAnsi="Times New Roman"/>
          <w:shd w:val="clear" w:color="auto" w:fill="FFFFFF"/>
        </w:rPr>
        <w:t xml:space="preserve">the capacity of economic entities to meet the financial and economic capacity requirements, the Supplier shall be </w:t>
      </w:r>
      <w:r>
        <w:rPr>
          <w:rFonts w:ascii="Times New Roman" w:hAnsi="Times New Roman"/>
        </w:rPr>
        <w:t xml:space="preserve">jointly </w:t>
      </w:r>
      <w:r>
        <w:rPr>
          <w:rFonts w:ascii="Times New Roman" w:hAnsi="Times New Roman"/>
          <w:shd w:val="clear" w:color="auto" w:fill="FFFFFF"/>
        </w:rPr>
        <w:t>and severally liable with such economic entities for the performance of the Contract (if required by the procurement documents).</w:t>
      </w:r>
    </w:p>
    <w:p w14:paraId="5A9D6B1F"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3.1.3.</w:t>
      </w:r>
      <w:r>
        <w:rPr>
          <w:rFonts w:ascii="Times New Roman" w:hAnsi="Times New Roman"/>
        </w:rPr>
        <w:tab/>
        <w:t>The Supplier shall also be responsible for ensuring that the Supplier, the subcontractors and specialists directly performing the Contract meet the professional qualification and other requirements laid down by laws and regulations and/or the procurement documents and have the right to engage in the activities for which they are relied on.</w:t>
      </w:r>
    </w:p>
    <w:p w14:paraId="64236C43" w14:textId="77777777" w:rsidR="00B0266F" w:rsidRPr="00B0266F" w:rsidRDefault="00B0266F" w:rsidP="00B0266F">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b/>
          <w:bCs/>
        </w:rPr>
      </w:pPr>
    </w:p>
    <w:p w14:paraId="3DFD24AD" w14:textId="77777777" w:rsidR="00B0266F" w:rsidRPr="00B0266F" w:rsidRDefault="00B0266F" w:rsidP="00B0266F">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b/>
          <w:bCs/>
        </w:rPr>
      </w:pPr>
      <w:r>
        <w:rPr>
          <w:rFonts w:ascii="Times New Roman" w:hAnsi="Times New Roman"/>
          <w:b/>
        </w:rPr>
        <w:t>3.2.</w:t>
      </w:r>
      <w:r>
        <w:rPr>
          <w:rFonts w:ascii="Times New Roman" w:hAnsi="Times New Roman"/>
        </w:rPr>
        <w:tab/>
      </w:r>
      <w:r>
        <w:rPr>
          <w:rFonts w:ascii="Times New Roman" w:hAnsi="Times New Roman"/>
          <w:b/>
        </w:rPr>
        <w:t>Engagement and replacement of subcontractors and specialists</w:t>
      </w:r>
    </w:p>
    <w:p w14:paraId="3374CEA0" w14:textId="77777777" w:rsidR="00B0266F" w:rsidRPr="00B0266F" w:rsidRDefault="00B0266F" w:rsidP="00B0266F">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b/>
          <w:bCs/>
        </w:rPr>
      </w:pPr>
    </w:p>
    <w:p w14:paraId="2327986F"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shd w:val="clear" w:color="auto" w:fill="FFFFFF"/>
        </w:rPr>
      </w:pPr>
      <w:r>
        <w:rPr>
          <w:rFonts w:ascii="Times New Roman" w:hAnsi="Times New Roman"/>
        </w:rPr>
        <w:t>3.2.1.</w:t>
      </w:r>
      <w:r>
        <w:rPr>
          <w:rFonts w:ascii="Times New Roman" w:hAnsi="Times New Roman"/>
        </w:rPr>
        <w:tab/>
      </w:r>
      <w:r>
        <w:rPr>
          <w:rFonts w:ascii="Times New Roman" w:hAnsi="Times New Roman"/>
          <w:shd w:val="clear" w:color="auto" w:fill="FFFFFF"/>
        </w:rPr>
        <w:t xml:space="preserve">The Supplier undertakes to ensure that the Contract will be performed by subcontractors and/or specialists </w:t>
      </w:r>
      <w:r>
        <w:rPr>
          <w:rFonts w:ascii="Times New Roman" w:hAnsi="Times New Roman"/>
        </w:rPr>
        <w:t>who</w:t>
      </w:r>
      <w:r>
        <w:rPr>
          <w:rFonts w:ascii="Times New Roman" w:hAnsi="Times New Roman"/>
          <w:shd w:val="clear" w:color="auto" w:fill="FFFFFF"/>
        </w:rPr>
        <w:t xml:space="preserve"> have been proposed in the tender and who meet the qualification and other requirements laid down in the procurement documents. The actions of such persons in the performance of the Contract shall have the same consequences and liability for the Supplier as the Supplier’s own actions. The Supplier shall be liable </w:t>
      </w:r>
      <w:r>
        <w:rPr>
          <w:rFonts w:ascii="Times New Roman" w:hAnsi="Times New Roman"/>
        </w:rPr>
        <w:t xml:space="preserve">for the acts or omissions </w:t>
      </w:r>
      <w:r>
        <w:rPr>
          <w:rFonts w:ascii="Times New Roman" w:hAnsi="Times New Roman"/>
          <w:shd w:val="clear" w:color="auto" w:fill="FFFFFF"/>
        </w:rPr>
        <w:t>of its subcontractors and specialists.</w:t>
      </w:r>
    </w:p>
    <w:p w14:paraId="410F98AA"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shd w:val="clear" w:color="auto" w:fill="FFFFFF"/>
        </w:rPr>
      </w:pPr>
      <w:r>
        <w:rPr>
          <w:rFonts w:ascii="Times New Roman" w:hAnsi="Times New Roman"/>
        </w:rPr>
        <w:t>3.2.2.</w:t>
      </w:r>
      <w:r>
        <w:rPr>
          <w:rFonts w:ascii="Times New Roman" w:hAnsi="Times New Roman"/>
        </w:rPr>
        <w:tab/>
      </w:r>
      <w:r>
        <w:rPr>
          <w:rFonts w:ascii="Times New Roman" w:hAnsi="Times New Roman"/>
          <w:shd w:val="clear" w:color="auto" w:fill="FFFFFF"/>
        </w:rPr>
        <w:t>The subcontractors and/or specialists (if any) engaged for the performance of the Contract shall be specified in the Special Terms and Conditions.</w:t>
      </w:r>
    </w:p>
    <w:p w14:paraId="0E609065"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rPr>
      </w:pPr>
      <w:r>
        <w:rPr>
          <w:rFonts w:ascii="Times New Roman" w:hAnsi="Times New Roman"/>
        </w:rPr>
        <w:t xml:space="preserve">3.2.3. The Supplier may replace and/or engage subcontractors and/or specialists in the cases and according to the procedure laid down in this subsection of the Contract. </w:t>
      </w:r>
    </w:p>
    <w:p w14:paraId="299035FB" w14:textId="77777777" w:rsidR="00B0266F" w:rsidRPr="00B0266F" w:rsidRDefault="00B0266F" w:rsidP="00B0266F">
      <w:pPr>
        <w:spacing w:after="0" w:line="240" w:lineRule="auto"/>
        <w:rPr>
          <w:rFonts w:ascii="Times New Roman" w:eastAsia="MS Mincho" w:hAnsi="Times New Roman"/>
          <w:i/>
          <w:iCs/>
        </w:rPr>
      </w:pPr>
      <w:r>
        <w:rPr>
          <w:rFonts w:ascii="Times New Roman" w:hAnsi="Times New Roman"/>
          <w:i/>
        </w:rPr>
        <w:t>Amendments to the subparagraph:</w:t>
      </w:r>
    </w:p>
    <w:p w14:paraId="1C739602" w14:textId="77777777" w:rsidR="00B0266F" w:rsidRPr="00B0266F" w:rsidRDefault="00B0266F" w:rsidP="00B0266F">
      <w:pPr>
        <w:spacing w:after="0" w:line="240" w:lineRule="auto"/>
        <w:jc w:val="both"/>
        <w:rPr>
          <w:rFonts w:ascii="Times New Roman" w:eastAsia="MS Mincho" w:hAnsi="Times New Roman"/>
          <w:i/>
          <w:iCs/>
        </w:rPr>
      </w:pPr>
      <w:r>
        <w:rPr>
          <w:rFonts w:ascii="Times New Roman" w:hAnsi="Times New Roman"/>
          <w:i/>
        </w:rPr>
        <w:t xml:space="preserve">No </w:t>
      </w:r>
      <w:hyperlink r:id="rId13" w:history="1">
        <w:r>
          <w:rPr>
            <w:rFonts w:ascii="Times New Roman" w:hAnsi="Times New Roman"/>
            <w:i/>
            <w:color w:val="0563C1" w:themeColor="hyperlink"/>
            <w:u w:val="single"/>
          </w:rPr>
          <w:t>1S-52</w:t>
        </w:r>
      </w:hyperlink>
      <w:r>
        <w:rPr>
          <w:rFonts w:ascii="Times New Roman" w:hAnsi="Times New Roman"/>
          <w:i/>
        </w:rPr>
        <w:t>, 17/04/2025, published in TAR on 18/04/2025, ID No 2025-06847</w:t>
      </w:r>
    </w:p>
    <w:p w14:paraId="194E8A91" w14:textId="77777777" w:rsidR="00B0266F" w:rsidRPr="00B0266F" w:rsidRDefault="00B0266F" w:rsidP="00B0266F">
      <w:pPr>
        <w:spacing w:after="0" w:line="240" w:lineRule="auto"/>
        <w:rPr>
          <w:rFonts w:ascii="Times New Roman" w:eastAsia="Times New Roman" w:hAnsi="Times New Roman"/>
        </w:rPr>
      </w:pPr>
    </w:p>
    <w:p w14:paraId="7526AD39" w14:textId="77777777" w:rsidR="00B0266F" w:rsidRPr="00B0266F" w:rsidRDefault="00B0266F" w:rsidP="00B0266F">
      <w:pPr>
        <w:widowControl w:val="0"/>
        <w:pBdr>
          <w:top w:val="nil"/>
          <w:left w:val="nil"/>
          <w:bottom w:val="nil"/>
          <w:right w:val="nil"/>
          <w:between w:val="nil"/>
        </w:pBdr>
        <w:tabs>
          <w:tab w:val="left" w:pos="709"/>
          <w:tab w:val="left" w:pos="851"/>
          <w:tab w:val="left" w:pos="1134"/>
        </w:tabs>
        <w:spacing w:after="0"/>
        <w:jc w:val="both"/>
        <w:rPr>
          <w:rFonts w:ascii="Times New Roman" w:eastAsia="Cambria" w:hAnsi="Times New Roman"/>
          <w:shd w:val="clear" w:color="auto" w:fill="FFFFFF"/>
        </w:rPr>
      </w:pPr>
      <w:r>
        <w:rPr>
          <w:rFonts w:ascii="Times New Roman" w:hAnsi="Times New Roman"/>
          <w:shd w:val="clear" w:color="auto" w:fill="FFFFFF"/>
        </w:rPr>
        <w:t>3.2.4. A new subcontractor or specialist may commence performing the obligations delegated to them by the Supplier under the Contract no earlier than after the Agreement is signed.</w:t>
      </w:r>
    </w:p>
    <w:p w14:paraId="67D047A9" w14:textId="77777777" w:rsidR="00B0266F" w:rsidRPr="00B0266F" w:rsidRDefault="00B0266F" w:rsidP="00B0266F">
      <w:pPr>
        <w:widowControl w:val="0"/>
        <w:pBdr>
          <w:top w:val="nil"/>
          <w:left w:val="nil"/>
          <w:bottom w:val="nil"/>
          <w:right w:val="nil"/>
          <w:between w:val="nil"/>
        </w:pBdr>
        <w:tabs>
          <w:tab w:val="left" w:pos="709"/>
          <w:tab w:val="left" w:pos="851"/>
          <w:tab w:val="left" w:pos="1134"/>
        </w:tabs>
        <w:spacing w:after="0"/>
        <w:jc w:val="both"/>
        <w:rPr>
          <w:rFonts w:ascii="Times New Roman" w:eastAsia="Cambria" w:hAnsi="Times New Roman"/>
        </w:rPr>
      </w:pPr>
      <w:r>
        <w:rPr>
          <w:rFonts w:ascii="Times New Roman" w:hAnsi="Times New Roman"/>
          <w:shd w:val="clear" w:color="auto" w:fill="FFFFFF"/>
        </w:rPr>
        <w:t>3.2.5. If the Supplier engages a new subcontractor or replaces the existing subcontractor and/or specialist without the Buyer’s written consent or if the contractual obligations under the Contract are performed by subcontractors and/or specialists that do not meet the qualification requirements laid down in the procurement documents</w:t>
      </w:r>
      <w:r>
        <w:rPr>
          <w:rFonts w:ascii="Times New Roman" w:hAnsi="Times New Roman"/>
        </w:rPr>
        <w:t>,</w:t>
      </w:r>
      <w:r>
        <w:rPr>
          <w:rFonts w:ascii="Times New Roman" w:hAnsi="Times New Roman"/>
          <w:shd w:val="clear" w:color="auto" w:fill="FFFFFF"/>
        </w:rPr>
        <w:t xml:space="preserve"> the requirements of the quality management system and/or environmental management system standards</w:t>
      </w:r>
      <w:r>
        <w:rPr>
          <w:rFonts w:ascii="Times New Roman" w:hAnsi="Times New Roman"/>
        </w:rPr>
        <w:t xml:space="preserve">, the requirements regarding the absence of grounds for exclusion, compliance with national security interests and the requirements </w:t>
      </w:r>
      <w:r>
        <w:rPr>
          <w:rFonts w:ascii="Times New Roman" w:hAnsi="Times New Roman"/>
          <w:shd w:val="clear" w:color="auto" w:fill="FFFFFF"/>
        </w:rPr>
        <w:t xml:space="preserve">not to be registered (permanent residence or citizenship) in countries or </w:t>
      </w:r>
      <w:r>
        <w:rPr>
          <w:rFonts w:ascii="Times New Roman" w:hAnsi="Times New Roman"/>
          <w:shd w:val="clear" w:color="auto" w:fill="FFFFFF"/>
        </w:rPr>
        <w:lastRenderedPageBreak/>
        <w:t>territories considered unreliable</w:t>
      </w:r>
      <w:r>
        <w:rPr>
          <w:rFonts w:ascii="Times New Roman" w:hAnsi="Times New Roman"/>
        </w:rPr>
        <w:t xml:space="preserve"> (if applicable) and the conditions specified in the Supplier’s tender to meet the Qualitative</w:t>
      </w:r>
      <w:r>
        <w:rPr>
          <w:rFonts w:ascii="Times New Roman" w:hAnsi="Times New Roman"/>
          <w:b/>
        </w:rPr>
        <w:t xml:space="preserve"> </w:t>
      </w:r>
      <w:r>
        <w:rPr>
          <w:rFonts w:ascii="Times New Roman" w:hAnsi="Times New Roman"/>
        </w:rPr>
        <w:t>Criteria laid down in the procurement documents (if applicable)</w:t>
      </w:r>
      <w:r>
        <w:rPr>
          <w:rFonts w:ascii="Times New Roman" w:hAnsi="Times New Roman"/>
          <w:shd w:val="clear" w:color="auto" w:fill="FFFFFF"/>
        </w:rPr>
        <w:t>, a fine in the amount specified in the Special Terms and Conditions shall be imposed on the Supplier.</w:t>
      </w:r>
    </w:p>
    <w:p w14:paraId="3C5A0439" w14:textId="77777777" w:rsidR="00B0266F" w:rsidRPr="00B0266F" w:rsidRDefault="00B0266F" w:rsidP="00B0266F">
      <w:pPr>
        <w:spacing w:after="0" w:line="240" w:lineRule="auto"/>
        <w:rPr>
          <w:rFonts w:ascii="Times New Roman" w:eastAsia="MS Mincho" w:hAnsi="Times New Roman"/>
          <w:i/>
          <w:iCs/>
        </w:rPr>
      </w:pPr>
      <w:r>
        <w:rPr>
          <w:rFonts w:ascii="Times New Roman" w:hAnsi="Times New Roman"/>
          <w:i/>
        </w:rPr>
        <w:t>Amendments to the subparagraph:</w:t>
      </w:r>
    </w:p>
    <w:p w14:paraId="6460D2C6" w14:textId="77777777" w:rsidR="00B0266F" w:rsidRPr="00B0266F" w:rsidRDefault="00B0266F" w:rsidP="00B0266F">
      <w:pPr>
        <w:spacing w:after="0" w:line="240" w:lineRule="auto"/>
        <w:jc w:val="both"/>
        <w:rPr>
          <w:rFonts w:ascii="Times New Roman" w:eastAsia="MS Mincho" w:hAnsi="Times New Roman"/>
          <w:i/>
          <w:iCs/>
        </w:rPr>
      </w:pPr>
      <w:r>
        <w:rPr>
          <w:rFonts w:ascii="Times New Roman" w:hAnsi="Times New Roman"/>
          <w:i/>
        </w:rPr>
        <w:t xml:space="preserve">No </w:t>
      </w:r>
      <w:hyperlink r:id="rId14" w:history="1">
        <w:r>
          <w:rPr>
            <w:rFonts w:ascii="Times New Roman" w:hAnsi="Times New Roman"/>
            <w:i/>
            <w:color w:val="0563C1" w:themeColor="hyperlink"/>
            <w:u w:val="single"/>
          </w:rPr>
          <w:t>1S-52</w:t>
        </w:r>
      </w:hyperlink>
      <w:r>
        <w:rPr>
          <w:rFonts w:ascii="Times New Roman" w:hAnsi="Times New Roman"/>
          <w:i/>
        </w:rPr>
        <w:t>, 17/04/2025, published in TAR on 18/04/2025, ID No 2025-06847</w:t>
      </w:r>
    </w:p>
    <w:p w14:paraId="7182EE7D" w14:textId="77777777" w:rsidR="00B0266F" w:rsidRPr="00B0266F" w:rsidRDefault="00B0266F" w:rsidP="00B0266F">
      <w:pPr>
        <w:spacing w:after="0" w:line="240" w:lineRule="auto"/>
        <w:rPr>
          <w:rFonts w:ascii="Times New Roman" w:eastAsia="Times New Roman" w:hAnsi="Times New Roman"/>
        </w:rPr>
      </w:pPr>
    </w:p>
    <w:p w14:paraId="47041537" w14:textId="77777777" w:rsidR="00B0266F" w:rsidRPr="00B0266F" w:rsidRDefault="00B0266F" w:rsidP="00B0266F">
      <w:pPr>
        <w:widowControl w:val="0"/>
        <w:tabs>
          <w:tab w:val="left" w:pos="993"/>
        </w:tabs>
        <w:spacing w:after="0"/>
        <w:jc w:val="both"/>
        <w:rPr>
          <w:rFonts w:ascii="Times New Roman" w:eastAsia="Arial" w:hAnsi="Times New Roman"/>
          <w:shd w:val="clear" w:color="auto" w:fill="FFFFFF"/>
        </w:rPr>
      </w:pPr>
      <w:r>
        <w:rPr>
          <w:rFonts w:ascii="Times New Roman" w:hAnsi="Times New Roman"/>
          <w:shd w:val="clear" w:color="auto" w:fill="FFFFFF"/>
        </w:rPr>
        <w:t>3.2.6. The Supplier shall be entitled to engage new subcontractors for the performance of the Contract not specified in the Special Terms and Conditions whose capacity the Supplier did not rely on to substantiate the qualification requirements laid down in the procurement documents.</w:t>
      </w:r>
    </w:p>
    <w:p w14:paraId="02AEB6BA" w14:textId="77777777" w:rsidR="00B0266F" w:rsidRPr="00B0266F" w:rsidRDefault="00B0266F" w:rsidP="00B0266F">
      <w:pPr>
        <w:widowControl w:val="0"/>
        <w:tabs>
          <w:tab w:val="left" w:pos="993"/>
        </w:tabs>
        <w:spacing w:after="0"/>
        <w:jc w:val="both"/>
        <w:rPr>
          <w:rFonts w:ascii="Times New Roman" w:eastAsia="Arial" w:hAnsi="Times New Roman"/>
          <w:shd w:val="clear" w:color="auto" w:fill="FFFFFF"/>
        </w:rPr>
      </w:pPr>
      <w:r>
        <w:rPr>
          <w:rFonts w:ascii="Times New Roman" w:hAnsi="Times New Roman"/>
          <w:shd w:val="clear" w:color="auto" w:fill="FFFFFF"/>
        </w:rPr>
        <w:t>3.2.7. Upon conclusion of the Contract, but no later than the commencement of the performance of the Contract, the Supplier undertakes to notify the Buyer of the names, legal entity numbers, contact details and representatives of the subcontractors known at that time</w:t>
      </w:r>
      <w:r>
        <w:rPr>
          <w:rFonts w:ascii="Times New Roman" w:hAnsi="Times New Roman"/>
        </w:rPr>
        <w:t xml:space="preserve">, whose capacity the </w:t>
      </w:r>
      <w:r>
        <w:rPr>
          <w:rFonts w:ascii="Times New Roman" w:hAnsi="Times New Roman"/>
          <w:shd w:val="clear" w:color="auto" w:fill="FFFFFF"/>
        </w:rPr>
        <w:t>Supplier</w:t>
      </w:r>
      <w:r>
        <w:rPr>
          <w:rFonts w:ascii="Times New Roman" w:hAnsi="Times New Roman"/>
        </w:rPr>
        <w:t xml:space="preserve"> did not rely on to substantiate the qualification requirements </w:t>
      </w:r>
      <w:r>
        <w:rPr>
          <w:rFonts w:ascii="Times New Roman" w:hAnsi="Times New Roman"/>
          <w:shd w:val="clear" w:color="auto" w:fill="FFFFFF"/>
        </w:rPr>
        <w:t>laid down in the procurement documents.</w:t>
      </w:r>
    </w:p>
    <w:p w14:paraId="03A4A596" w14:textId="77777777" w:rsidR="00B0266F" w:rsidRPr="00B0266F" w:rsidRDefault="00B0266F" w:rsidP="00B0266F">
      <w:pPr>
        <w:widowControl w:val="0"/>
        <w:tabs>
          <w:tab w:val="left" w:pos="993"/>
        </w:tabs>
        <w:spacing w:after="0"/>
        <w:jc w:val="both"/>
        <w:rPr>
          <w:rFonts w:ascii="Times New Roman" w:eastAsia="Cambria" w:hAnsi="Times New Roman"/>
          <w:shd w:val="clear" w:color="auto" w:fill="FFFFFF"/>
        </w:rPr>
      </w:pPr>
      <w:r>
        <w:rPr>
          <w:rFonts w:ascii="Times New Roman" w:hAnsi="Times New Roman"/>
          <w:shd w:val="clear" w:color="auto" w:fill="FFFFFF"/>
        </w:rPr>
        <w:t>3.2.8. The Supplier may, at any time during the performance of the Contract,</w:t>
      </w:r>
      <w:r>
        <w:rPr>
          <w:rFonts w:ascii="Times New Roman" w:hAnsi="Times New Roman"/>
        </w:rPr>
        <w:t xml:space="preserve"> change the subcontractors whose capacity the Supplier did not rely on to substantiate the qualification requirements laid down in the procurement documents at its discretion.</w:t>
      </w:r>
    </w:p>
    <w:p w14:paraId="5E711ED2" w14:textId="77777777" w:rsidR="00B0266F" w:rsidRPr="00B0266F" w:rsidRDefault="00B0266F" w:rsidP="00B0266F">
      <w:pPr>
        <w:widowControl w:val="0"/>
        <w:pBdr>
          <w:top w:val="nil"/>
          <w:left w:val="nil"/>
          <w:bottom w:val="nil"/>
          <w:right w:val="nil"/>
          <w:between w:val="nil"/>
        </w:pBdr>
        <w:tabs>
          <w:tab w:val="left" w:pos="993"/>
        </w:tabs>
        <w:spacing w:after="0"/>
        <w:jc w:val="both"/>
        <w:rPr>
          <w:rFonts w:ascii="Times New Roman" w:eastAsia="Cambria" w:hAnsi="Times New Roman"/>
        </w:rPr>
      </w:pPr>
      <w:r>
        <w:rPr>
          <w:rFonts w:ascii="Times New Roman" w:hAnsi="Times New Roman"/>
          <w:shd w:val="clear" w:color="auto" w:fill="FFFFFF"/>
        </w:rPr>
        <w:t xml:space="preserve">3.2.9. At any time during the performance of the Contract, </w:t>
      </w:r>
      <w:r>
        <w:rPr>
          <w:rFonts w:ascii="Times New Roman" w:hAnsi="Times New Roman"/>
        </w:rPr>
        <w:t xml:space="preserve">the Supplier must inform the Buyer </w:t>
      </w:r>
      <w:r>
        <w:rPr>
          <w:rFonts w:ascii="Times New Roman" w:hAnsi="Times New Roman"/>
          <w:shd w:val="clear" w:color="auto" w:fill="FFFFFF"/>
        </w:rPr>
        <w:t xml:space="preserve">no later than 5 (five) working days before the planned engagement and/or </w:t>
      </w:r>
      <w:r>
        <w:rPr>
          <w:rFonts w:ascii="Times New Roman" w:hAnsi="Times New Roman"/>
        </w:rPr>
        <w:t xml:space="preserve">replacement of a new subcontractor whose capacity the </w:t>
      </w:r>
      <w:r>
        <w:rPr>
          <w:rFonts w:ascii="Times New Roman" w:hAnsi="Times New Roman"/>
          <w:shd w:val="clear" w:color="auto" w:fill="FFFFFF"/>
        </w:rPr>
        <w:t>Supplier did not rely on</w:t>
      </w:r>
      <w:r>
        <w:rPr>
          <w:rFonts w:ascii="Times New Roman" w:hAnsi="Times New Roman"/>
        </w:rPr>
        <w:t xml:space="preserve"> to substantiate the qualification requirements laid down in the procurement documents</w:t>
      </w:r>
      <w:r>
        <w:rPr>
          <w:rFonts w:ascii="Times New Roman" w:hAnsi="Times New Roman"/>
          <w:shd w:val="clear" w:color="auto" w:fill="FFFFFF"/>
        </w:rPr>
        <w:t xml:space="preserve">. </w:t>
      </w:r>
      <w:r>
        <w:rPr>
          <w:rFonts w:ascii="Times New Roman" w:hAnsi="Times New Roman"/>
        </w:rPr>
        <w:t xml:space="preserve">The Buyer (if applicable in the procurement documents) must verify that there are no grounds for exclusion of the subcontractor and that the subcontractor complies with national security interests and requirements </w:t>
      </w:r>
      <w:r>
        <w:rPr>
          <w:rFonts w:ascii="Times New Roman" w:hAnsi="Times New Roman"/>
          <w:shd w:val="clear" w:color="auto" w:fill="FFFFFF"/>
        </w:rPr>
        <w:t>not to be registered (permanently residing or having citizenship) in countries or territories considered unreliable</w:t>
      </w:r>
      <w:r>
        <w:rPr>
          <w:rFonts w:ascii="Times New Roman" w:hAnsi="Times New Roman"/>
        </w:rPr>
        <w:t>. If the subcontractor’s situation does not meet at least one of the specified requirements, the Buyer shall require that this subcontractor be replaced with a subcontractor that meets the requirements. The Buyer shall inform the Supplier in writing within 5 (five) working days of its consent to engage and/or replace a new subcontractor whose capacity the Supplier did not rely on to substantiate the qualification requirements laid down in the procurement documents. Upon the Buyer’s consent, the Parties shall sign an Agreement which shall constitute an integral part of the Contract.</w:t>
      </w:r>
    </w:p>
    <w:p w14:paraId="34B83905" w14:textId="77777777" w:rsidR="00B0266F" w:rsidRPr="00B0266F" w:rsidRDefault="00B0266F" w:rsidP="00B0266F">
      <w:pPr>
        <w:widowControl w:val="0"/>
        <w:pBdr>
          <w:top w:val="nil"/>
          <w:left w:val="nil"/>
          <w:bottom w:val="nil"/>
          <w:right w:val="nil"/>
          <w:between w:val="nil"/>
        </w:pBdr>
        <w:tabs>
          <w:tab w:val="left" w:pos="0"/>
          <w:tab w:val="left" w:pos="993"/>
        </w:tabs>
        <w:spacing w:after="0"/>
        <w:jc w:val="both"/>
        <w:rPr>
          <w:rFonts w:ascii="Times New Roman" w:eastAsia="Arial" w:hAnsi="Times New Roman"/>
          <w:shd w:val="clear" w:color="auto" w:fill="FFFFFF"/>
        </w:rPr>
      </w:pPr>
      <w:r>
        <w:rPr>
          <w:rFonts w:ascii="Times New Roman" w:hAnsi="Times New Roman"/>
        </w:rPr>
        <w:t xml:space="preserve">3.2.10. Subcontractors </w:t>
      </w:r>
      <w:r>
        <w:rPr>
          <w:rFonts w:ascii="Times New Roman" w:hAnsi="Times New Roman"/>
          <w:shd w:val="clear" w:color="auto" w:fill="FFFFFF"/>
        </w:rPr>
        <w:t xml:space="preserve">whose capacity the Supplier relied on to meet the qualification requirements laid down in the procurement documents may be </w:t>
      </w:r>
      <w:r>
        <w:rPr>
          <w:rFonts w:ascii="Times New Roman" w:hAnsi="Times New Roman"/>
        </w:rPr>
        <w:t>replaced</w:t>
      </w:r>
      <w:r>
        <w:rPr>
          <w:rFonts w:ascii="Times New Roman" w:hAnsi="Times New Roman"/>
          <w:shd w:val="clear" w:color="auto" w:fill="FFFFFF"/>
        </w:rPr>
        <w:t xml:space="preserve"> only in the following cases:</w:t>
      </w:r>
    </w:p>
    <w:p w14:paraId="1A703E19" w14:textId="77777777" w:rsidR="00B0266F" w:rsidRPr="00B0266F" w:rsidRDefault="00B0266F" w:rsidP="00B0266F">
      <w:pPr>
        <w:widowControl w:val="0"/>
        <w:pBdr>
          <w:top w:val="nil"/>
          <w:left w:val="nil"/>
          <w:bottom w:val="nil"/>
          <w:right w:val="nil"/>
          <w:between w:val="nil"/>
        </w:pBdr>
        <w:tabs>
          <w:tab w:val="left" w:pos="0"/>
          <w:tab w:val="left" w:pos="1134"/>
        </w:tabs>
        <w:spacing w:after="0"/>
        <w:jc w:val="both"/>
        <w:rPr>
          <w:rFonts w:ascii="Times New Roman" w:eastAsia="Arial" w:hAnsi="Times New Roman"/>
        </w:rPr>
      </w:pPr>
      <w:r>
        <w:rPr>
          <w:rFonts w:ascii="Times New Roman" w:hAnsi="Times New Roman"/>
          <w:shd w:val="clear" w:color="auto" w:fill="FFFFFF"/>
        </w:rPr>
        <w:t>3.2.10.1. where the subcontractor</w:t>
      </w:r>
      <w:r>
        <w:rPr>
          <w:rFonts w:ascii="Times New Roman" w:hAnsi="Times New Roman"/>
        </w:rPr>
        <w:t xml:space="preserve"> is the subject of insolvency proceedings, out-of-court insolvency proceedings, is insolvent or is likely to become insolvent, suspends its economic operations or is in a similar situation as determined by the laws and regulations</w:t>
      </w:r>
      <w:r>
        <w:rPr>
          <w:rFonts w:ascii="Times New Roman" w:hAnsi="Times New Roman"/>
          <w:shd w:val="clear" w:color="auto" w:fill="FFFFFF"/>
        </w:rPr>
        <w:t>;</w:t>
      </w:r>
    </w:p>
    <w:p w14:paraId="5F0B1148" w14:textId="77777777" w:rsidR="00B0266F" w:rsidRPr="00B0266F" w:rsidRDefault="00B0266F" w:rsidP="00B0266F">
      <w:pPr>
        <w:widowControl w:val="0"/>
        <w:pBdr>
          <w:top w:val="nil"/>
          <w:left w:val="nil"/>
          <w:bottom w:val="nil"/>
          <w:right w:val="nil"/>
          <w:between w:val="nil"/>
        </w:pBdr>
        <w:tabs>
          <w:tab w:val="left" w:pos="0"/>
          <w:tab w:val="left" w:pos="1134"/>
        </w:tabs>
        <w:spacing w:after="0"/>
        <w:jc w:val="both"/>
        <w:rPr>
          <w:rFonts w:ascii="Times New Roman" w:eastAsia="Arial" w:hAnsi="Times New Roman"/>
        </w:rPr>
      </w:pPr>
      <w:r>
        <w:rPr>
          <w:rFonts w:ascii="Times New Roman" w:hAnsi="Times New Roman"/>
          <w:shd w:val="clear" w:color="auto" w:fill="FFFFFF"/>
        </w:rPr>
        <w:t>3.2.10.2. when the subcontractor, for objective reasons (e.g. the subcontractor’s refusal to participate in the performance of the Contract, termination of legal relations with the Supplier, etc.), is no longer able to perform all or part of the obligations provided for in the Contract;</w:t>
      </w:r>
    </w:p>
    <w:p w14:paraId="46A2ECF2" w14:textId="77777777" w:rsidR="00B0266F" w:rsidRPr="00B0266F" w:rsidRDefault="00B0266F" w:rsidP="00B0266F">
      <w:pPr>
        <w:widowControl w:val="0"/>
        <w:pBdr>
          <w:top w:val="nil"/>
          <w:left w:val="nil"/>
          <w:bottom w:val="nil"/>
          <w:right w:val="nil"/>
          <w:between w:val="nil"/>
        </w:pBdr>
        <w:tabs>
          <w:tab w:val="left" w:pos="0"/>
          <w:tab w:val="left" w:pos="1134"/>
        </w:tabs>
        <w:spacing w:after="0"/>
        <w:jc w:val="both"/>
        <w:rPr>
          <w:rFonts w:ascii="Times New Roman" w:eastAsia="Arial" w:hAnsi="Times New Roman"/>
        </w:rPr>
      </w:pPr>
      <w:r>
        <w:rPr>
          <w:rFonts w:ascii="Times New Roman" w:hAnsi="Times New Roman"/>
          <w:shd w:val="clear" w:color="auto" w:fill="FFFFFF"/>
        </w:rPr>
        <w:t xml:space="preserve">3.2.10.3. </w:t>
      </w:r>
      <w:r>
        <w:rPr>
          <w:rFonts w:ascii="Times New Roman" w:hAnsi="Times New Roman"/>
        </w:rPr>
        <w:t>the Supplier or subcontractor must replace the subcontractor if it becomes apparent that the subcontractor does not meet the requirements laid down in the procurement documents.</w:t>
      </w:r>
    </w:p>
    <w:p w14:paraId="7368C811" w14:textId="77777777" w:rsidR="00B0266F" w:rsidRPr="00B0266F" w:rsidRDefault="00B0266F" w:rsidP="00B0266F">
      <w:pPr>
        <w:widowControl w:val="0"/>
        <w:pBdr>
          <w:top w:val="nil"/>
          <w:left w:val="nil"/>
          <w:bottom w:val="nil"/>
          <w:right w:val="nil"/>
          <w:between w:val="nil"/>
        </w:pBdr>
        <w:tabs>
          <w:tab w:val="left" w:pos="993"/>
        </w:tabs>
        <w:spacing w:after="0"/>
        <w:jc w:val="both"/>
        <w:rPr>
          <w:rFonts w:ascii="Times New Roman" w:eastAsia="Cambria" w:hAnsi="Times New Roman"/>
        </w:rPr>
      </w:pPr>
      <w:r>
        <w:rPr>
          <w:rFonts w:ascii="Times New Roman" w:hAnsi="Times New Roman"/>
        </w:rPr>
        <w:t>3.2.11.</w:t>
      </w:r>
      <w:r>
        <w:rPr>
          <w:rFonts w:ascii="Times New Roman" w:hAnsi="Times New Roman"/>
        </w:rPr>
        <w:tab/>
      </w:r>
      <w:r>
        <w:rPr>
          <w:rFonts w:ascii="Times New Roman" w:hAnsi="Times New Roman"/>
          <w:shd w:val="clear" w:color="auto" w:fill="FFFFFF"/>
        </w:rPr>
        <w:t>The Supplier’s (or subcontractors’) specialists performing the Contract may be replaced in the following cases:</w:t>
      </w:r>
    </w:p>
    <w:p w14:paraId="15D0314F" w14:textId="77777777" w:rsidR="00B0266F" w:rsidRPr="00B0266F" w:rsidRDefault="00B0266F" w:rsidP="00B0266F">
      <w:pPr>
        <w:widowControl w:val="0"/>
        <w:pBdr>
          <w:top w:val="nil"/>
          <w:left w:val="nil"/>
          <w:bottom w:val="nil"/>
          <w:right w:val="nil"/>
          <w:between w:val="nil"/>
        </w:pBdr>
        <w:tabs>
          <w:tab w:val="left" w:pos="1134"/>
        </w:tabs>
        <w:spacing w:after="0"/>
        <w:jc w:val="both"/>
        <w:rPr>
          <w:rFonts w:ascii="Times New Roman" w:eastAsia="Cambria" w:hAnsi="Times New Roman"/>
        </w:rPr>
      </w:pPr>
      <w:r>
        <w:rPr>
          <w:rFonts w:ascii="Times New Roman" w:hAnsi="Times New Roman"/>
          <w:shd w:val="clear" w:color="auto" w:fill="FFFFFF"/>
        </w:rPr>
        <w:t>3.2.11.1. At the initiative of the Supplier for objective reasons (e.g. vacation, illness, termination of employment, etc.), upon submission of data on the proposed new specialist and documents confirming their qualification and compliance with other requirements laid down in the procurement documents;</w:t>
      </w:r>
    </w:p>
    <w:p w14:paraId="6F00645C" w14:textId="77777777" w:rsidR="00B0266F" w:rsidRPr="00B0266F" w:rsidRDefault="00B0266F" w:rsidP="00B0266F">
      <w:pPr>
        <w:widowControl w:val="0"/>
        <w:pBdr>
          <w:top w:val="nil"/>
          <w:left w:val="nil"/>
          <w:bottom w:val="nil"/>
          <w:right w:val="nil"/>
          <w:between w:val="nil"/>
        </w:pBdr>
        <w:tabs>
          <w:tab w:val="left" w:pos="1134"/>
          <w:tab w:val="left" w:pos="1418"/>
        </w:tabs>
        <w:spacing w:after="0"/>
        <w:jc w:val="both"/>
        <w:rPr>
          <w:rFonts w:ascii="Times New Roman" w:eastAsia="Cambria" w:hAnsi="Times New Roman"/>
        </w:rPr>
      </w:pPr>
      <w:r>
        <w:rPr>
          <w:rFonts w:ascii="Times New Roman" w:hAnsi="Times New Roman"/>
          <w:shd w:val="clear" w:color="auto" w:fill="FFFFFF"/>
        </w:rPr>
        <w:t>3.2.11.2. At the initiative of the Buyer if the Buyer has reasonable grounds to suspect that the specialist appointed by the Supplier to perform the Contract is not competent to perform the specified duties;</w:t>
      </w:r>
    </w:p>
    <w:p w14:paraId="7D171441" w14:textId="77777777" w:rsidR="00B0266F" w:rsidRPr="00B0266F" w:rsidRDefault="00B0266F" w:rsidP="00B0266F">
      <w:pPr>
        <w:widowControl w:val="0"/>
        <w:pBdr>
          <w:top w:val="nil"/>
          <w:left w:val="nil"/>
          <w:bottom w:val="nil"/>
          <w:right w:val="nil"/>
          <w:between w:val="nil"/>
        </w:pBdr>
        <w:tabs>
          <w:tab w:val="left" w:pos="1134"/>
          <w:tab w:val="left" w:pos="1276"/>
        </w:tabs>
        <w:spacing w:after="0"/>
        <w:jc w:val="both"/>
        <w:rPr>
          <w:rFonts w:ascii="Times New Roman" w:eastAsia="Cambria" w:hAnsi="Times New Roman"/>
        </w:rPr>
      </w:pPr>
      <w:r>
        <w:rPr>
          <w:rFonts w:ascii="Times New Roman" w:hAnsi="Times New Roman"/>
          <w:shd w:val="clear" w:color="auto" w:fill="FFFFFF"/>
        </w:rPr>
        <w:t xml:space="preserve">3.2.11.3. </w:t>
      </w:r>
      <w:r>
        <w:rPr>
          <w:rFonts w:ascii="Times New Roman" w:hAnsi="Times New Roman"/>
        </w:rPr>
        <w:t>The Supplier or subcontractor must replace the specialist if it becomes apparent that the subcontractor does not meet the requirements laid down in the procurement documents.</w:t>
      </w:r>
    </w:p>
    <w:p w14:paraId="7971051C" w14:textId="77777777" w:rsidR="00B0266F" w:rsidRPr="00B0266F" w:rsidRDefault="00B0266F" w:rsidP="00B0266F">
      <w:pPr>
        <w:widowControl w:val="0"/>
        <w:tabs>
          <w:tab w:val="right" w:pos="9808"/>
        </w:tabs>
        <w:suppressAutoHyphens/>
        <w:spacing w:after="0"/>
        <w:jc w:val="both"/>
        <w:textAlignment w:val="center"/>
        <w:rPr>
          <w:rFonts w:ascii="Times New Roman" w:eastAsia="Cambria" w:hAnsi="Times New Roman"/>
        </w:rPr>
      </w:pPr>
      <w:r>
        <w:rPr>
          <w:rFonts w:ascii="Times New Roman" w:hAnsi="Times New Roman"/>
        </w:rPr>
        <w:t xml:space="preserve">3.2.12. At the time of the Supplier’s request to replace the specialist and/or subcontractor, the new specialist and/or subcontractor must meet the requirements laid down in the procurement documents for the specialist and/or subcontractor and the values of the Qualitative Criteria specified in the Supplier’s tender. </w:t>
      </w:r>
    </w:p>
    <w:p w14:paraId="7FDDFAFB" w14:textId="77777777" w:rsidR="00B0266F" w:rsidRPr="00B0266F" w:rsidRDefault="00B0266F" w:rsidP="00B0266F">
      <w:pPr>
        <w:spacing w:after="0" w:line="240" w:lineRule="auto"/>
        <w:rPr>
          <w:rFonts w:ascii="Times New Roman" w:eastAsia="MS Mincho" w:hAnsi="Times New Roman"/>
          <w:i/>
          <w:iCs/>
        </w:rPr>
      </w:pPr>
      <w:r>
        <w:rPr>
          <w:rFonts w:ascii="Times New Roman" w:hAnsi="Times New Roman"/>
          <w:i/>
        </w:rPr>
        <w:lastRenderedPageBreak/>
        <w:t>Amendments to the subparagraph:</w:t>
      </w:r>
    </w:p>
    <w:p w14:paraId="01F25A1C" w14:textId="77777777" w:rsidR="00B0266F" w:rsidRPr="00B0266F" w:rsidRDefault="00B0266F" w:rsidP="00B0266F">
      <w:pPr>
        <w:spacing w:after="0" w:line="240" w:lineRule="auto"/>
        <w:jc w:val="both"/>
        <w:rPr>
          <w:rFonts w:ascii="Times New Roman" w:eastAsia="MS Mincho" w:hAnsi="Times New Roman"/>
          <w:i/>
          <w:iCs/>
        </w:rPr>
      </w:pPr>
      <w:r>
        <w:rPr>
          <w:rFonts w:ascii="Times New Roman" w:hAnsi="Times New Roman"/>
          <w:i/>
        </w:rPr>
        <w:t xml:space="preserve">No </w:t>
      </w:r>
      <w:hyperlink r:id="rId15" w:history="1">
        <w:r>
          <w:rPr>
            <w:rFonts w:ascii="Times New Roman" w:hAnsi="Times New Roman"/>
            <w:i/>
            <w:color w:val="0563C1" w:themeColor="hyperlink"/>
            <w:u w:val="single"/>
          </w:rPr>
          <w:t>1S-52</w:t>
        </w:r>
      </w:hyperlink>
      <w:r>
        <w:rPr>
          <w:rFonts w:ascii="Times New Roman" w:hAnsi="Times New Roman"/>
          <w:i/>
        </w:rPr>
        <w:t>, 17/04/2025, published in TAR on 18/04/2025, ID No 2025-06847</w:t>
      </w:r>
    </w:p>
    <w:p w14:paraId="49779F71" w14:textId="77777777" w:rsidR="00B0266F" w:rsidRPr="00B0266F" w:rsidRDefault="00B0266F" w:rsidP="00B0266F">
      <w:pPr>
        <w:spacing w:after="0" w:line="240" w:lineRule="auto"/>
        <w:rPr>
          <w:rFonts w:ascii="Times New Roman" w:eastAsia="Times New Roman" w:hAnsi="Times New Roman"/>
        </w:rPr>
      </w:pPr>
    </w:p>
    <w:p w14:paraId="0D2C7F88" w14:textId="77777777" w:rsidR="00B0266F" w:rsidRPr="00B0266F" w:rsidRDefault="00B0266F" w:rsidP="00B0266F">
      <w:pPr>
        <w:widowControl w:val="0"/>
        <w:pBdr>
          <w:top w:val="nil"/>
          <w:left w:val="nil"/>
          <w:bottom w:val="nil"/>
          <w:right w:val="nil"/>
          <w:between w:val="nil"/>
        </w:pBdr>
        <w:tabs>
          <w:tab w:val="left" w:pos="0"/>
          <w:tab w:val="left" w:pos="567"/>
          <w:tab w:val="left" w:pos="851"/>
          <w:tab w:val="left" w:pos="992"/>
        </w:tabs>
        <w:spacing w:after="0"/>
        <w:jc w:val="both"/>
        <w:rPr>
          <w:rFonts w:ascii="Times New Roman" w:eastAsia="Cambria" w:hAnsi="Times New Roman"/>
        </w:rPr>
      </w:pPr>
      <w:r>
        <w:rPr>
          <w:rFonts w:ascii="Times New Roman" w:hAnsi="Times New Roman"/>
          <w:shd w:val="clear" w:color="auto" w:fill="FFFFFF"/>
        </w:rPr>
        <w:t>3.2.13. The Supplier must submit the following documents to the Buyer no later than 5 (five) working days before the planned replacement of the subcontractor whose capacity the Supplier relied on to meet the qualification requirements laid down in the procurement documents and/or the specialist:</w:t>
      </w:r>
    </w:p>
    <w:p w14:paraId="7F2547D7" w14:textId="77777777" w:rsidR="00B0266F" w:rsidRPr="00B0266F" w:rsidRDefault="00B0266F" w:rsidP="00B0266F">
      <w:pPr>
        <w:widowControl w:val="0"/>
        <w:pBdr>
          <w:top w:val="nil"/>
          <w:left w:val="nil"/>
          <w:bottom w:val="nil"/>
          <w:right w:val="nil"/>
          <w:between w:val="nil"/>
        </w:pBdr>
        <w:tabs>
          <w:tab w:val="left" w:pos="1134"/>
        </w:tabs>
        <w:spacing w:after="0"/>
        <w:jc w:val="both"/>
        <w:rPr>
          <w:rFonts w:ascii="Times New Roman" w:eastAsia="Cambria" w:hAnsi="Times New Roman"/>
        </w:rPr>
      </w:pPr>
      <w:r>
        <w:rPr>
          <w:rFonts w:ascii="Times New Roman" w:hAnsi="Times New Roman"/>
          <w:shd w:val="clear" w:color="auto" w:fill="FFFFFF"/>
        </w:rPr>
        <w:t>3.2.13.1. a reasoned written request to replace the subcontractor and/or specialist explaining the circumstances of the replacement. The Buyer reserves the right to request evidence supporting the circumstances of the replacement;</w:t>
      </w:r>
    </w:p>
    <w:p w14:paraId="5441EF3A" w14:textId="77777777" w:rsidR="00B0266F" w:rsidRPr="00B0266F" w:rsidRDefault="00B0266F" w:rsidP="00B0266F">
      <w:pPr>
        <w:widowControl w:val="0"/>
        <w:pBdr>
          <w:top w:val="nil"/>
          <w:left w:val="nil"/>
          <w:bottom w:val="nil"/>
          <w:right w:val="nil"/>
          <w:between w:val="nil"/>
        </w:pBdr>
        <w:tabs>
          <w:tab w:val="left" w:pos="1134"/>
        </w:tabs>
        <w:spacing w:after="0"/>
        <w:jc w:val="both"/>
        <w:rPr>
          <w:rFonts w:ascii="Times New Roman" w:eastAsia="Cambria" w:hAnsi="Times New Roman"/>
        </w:rPr>
      </w:pPr>
      <w:r>
        <w:rPr>
          <w:rFonts w:ascii="Times New Roman" w:hAnsi="Times New Roman"/>
          <w:shd w:val="clear" w:color="auto" w:fill="FFFFFF"/>
        </w:rPr>
        <w:t xml:space="preserve">3.2.13.2. </w:t>
      </w:r>
      <w:r>
        <w:rPr>
          <w:rFonts w:ascii="Times New Roman" w:hAnsi="Times New Roman"/>
        </w:rPr>
        <w:t xml:space="preserve">the qualification of the new subcontractor and/or specialist, compliance with the Qualitative Criteria (if applicable), </w:t>
      </w:r>
      <w:r>
        <w:rPr>
          <w:rFonts w:ascii="Times New Roman" w:hAnsi="Times New Roman"/>
          <w:shd w:val="clear" w:color="auto" w:fill="FFFFFF"/>
        </w:rPr>
        <w:t xml:space="preserve">the requirements of the quality management system and/or environmental management system standards (if applicable), </w:t>
      </w:r>
      <w:r>
        <w:rPr>
          <w:rFonts w:ascii="Times New Roman" w:hAnsi="Times New Roman"/>
        </w:rPr>
        <w:t xml:space="preserve">the absence of grounds for exclusion and </w:t>
      </w:r>
      <w:r>
        <w:rPr>
          <w:rFonts w:ascii="Times New Roman" w:hAnsi="Times New Roman"/>
          <w:shd w:val="clear" w:color="auto" w:fill="FFFFFF"/>
        </w:rPr>
        <w:t>compliance with national security interests and requirements</w:t>
      </w:r>
      <w:r>
        <w:rPr>
          <w:rFonts w:ascii="Times New Roman" w:hAnsi="Times New Roman"/>
        </w:rPr>
        <w:t xml:space="preserve"> </w:t>
      </w:r>
      <w:r>
        <w:rPr>
          <w:rFonts w:ascii="Times New Roman" w:hAnsi="Times New Roman"/>
          <w:shd w:val="clear" w:color="auto" w:fill="FFFFFF"/>
        </w:rPr>
        <w:t>not to be registered (permanent residence or citizenship) in countries or territories considered unreliable</w:t>
      </w:r>
      <w:r>
        <w:rPr>
          <w:rFonts w:ascii="Times New Roman" w:hAnsi="Times New Roman"/>
        </w:rPr>
        <w:t xml:space="preserve"> (if applicable) in accordance with the requirements of the Contract. </w:t>
      </w:r>
    </w:p>
    <w:p w14:paraId="0083621C" w14:textId="77777777" w:rsidR="00B0266F" w:rsidRPr="00B0266F" w:rsidRDefault="00B0266F" w:rsidP="00B0266F">
      <w:pPr>
        <w:spacing w:after="0" w:line="240" w:lineRule="auto"/>
        <w:rPr>
          <w:rFonts w:ascii="Times New Roman" w:eastAsia="MS Mincho" w:hAnsi="Times New Roman"/>
          <w:i/>
          <w:iCs/>
        </w:rPr>
      </w:pPr>
      <w:r>
        <w:rPr>
          <w:rFonts w:ascii="Times New Roman" w:hAnsi="Times New Roman"/>
          <w:i/>
        </w:rPr>
        <w:t>Amendments to the subparagraph:</w:t>
      </w:r>
    </w:p>
    <w:p w14:paraId="4B577E13" w14:textId="77777777" w:rsidR="00B0266F" w:rsidRPr="00B0266F" w:rsidRDefault="00B0266F" w:rsidP="00B0266F">
      <w:pPr>
        <w:spacing w:after="0" w:line="240" w:lineRule="auto"/>
        <w:jc w:val="both"/>
        <w:rPr>
          <w:rFonts w:ascii="Times New Roman" w:eastAsia="MS Mincho" w:hAnsi="Times New Roman"/>
          <w:i/>
          <w:iCs/>
        </w:rPr>
      </w:pPr>
      <w:r>
        <w:rPr>
          <w:rFonts w:ascii="Times New Roman" w:hAnsi="Times New Roman"/>
          <w:i/>
        </w:rPr>
        <w:t xml:space="preserve">No </w:t>
      </w:r>
      <w:hyperlink r:id="rId16" w:history="1">
        <w:r>
          <w:rPr>
            <w:rFonts w:ascii="Times New Roman" w:hAnsi="Times New Roman"/>
            <w:i/>
            <w:color w:val="0563C1" w:themeColor="hyperlink"/>
            <w:u w:val="single"/>
          </w:rPr>
          <w:t>1S-52</w:t>
        </w:r>
      </w:hyperlink>
      <w:r>
        <w:rPr>
          <w:rFonts w:ascii="Times New Roman" w:hAnsi="Times New Roman"/>
          <w:i/>
        </w:rPr>
        <w:t>, 17/04/2025, published in TAR on 18/04/2025, ID No 2025-06847</w:t>
      </w:r>
    </w:p>
    <w:p w14:paraId="768C77B1" w14:textId="77777777" w:rsidR="00B0266F" w:rsidRPr="00B0266F" w:rsidRDefault="00B0266F" w:rsidP="00B0266F">
      <w:pPr>
        <w:spacing w:after="0" w:line="240" w:lineRule="auto"/>
        <w:rPr>
          <w:rFonts w:ascii="Times New Roman" w:eastAsia="Times New Roman" w:hAnsi="Times New Roman"/>
        </w:rPr>
      </w:pPr>
    </w:p>
    <w:p w14:paraId="05D8AFF9" w14:textId="77777777" w:rsidR="00B0266F" w:rsidRPr="00B0266F" w:rsidRDefault="00B0266F" w:rsidP="00B0266F">
      <w:pPr>
        <w:widowControl w:val="0"/>
        <w:pBdr>
          <w:top w:val="nil"/>
          <w:left w:val="nil"/>
          <w:bottom w:val="nil"/>
          <w:right w:val="nil"/>
          <w:between w:val="nil"/>
        </w:pBdr>
        <w:tabs>
          <w:tab w:val="left" w:pos="567"/>
          <w:tab w:val="left" w:pos="851"/>
          <w:tab w:val="left" w:pos="992"/>
        </w:tabs>
        <w:spacing w:after="0"/>
        <w:jc w:val="both"/>
        <w:rPr>
          <w:rFonts w:ascii="Times New Roman" w:eastAsia="Cambria" w:hAnsi="Times New Roman"/>
        </w:rPr>
      </w:pPr>
      <w:r>
        <w:rPr>
          <w:rFonts w:ascii="Times New Roman" w:hAnsi="Times New Roman"/>
        </w:rPr>
        <w:t xml:space="preserve">3.2.14. Upon receipt of the Supplier’s request with other documents specified in the Contract, the Buyer shall evaluate the possibility of replacement within 5 (five) working days and shall inform the Supplier in writing of its consent to replace the subcontractor </w:t>
      </w:r>
      <w:r>
        <w:rPr>
          <w:rFonts w:ascii="Times New Roman" w:hAnsi="Times New Roman"/>
          <w:shd w:val="clear" w:color="auto" w:fill="FFFFFF"/>
        </w:rPr>
        <w:t>whose capacity the Supplier relied on to meet the qualification requirements laid down in the procurement documents</w:t>
      </w:r>
      <w:r>
        <w:rPr>
          <w:rFonts w:ascii="Times New Roman" w:hAnsi="Times New Roman"/>
        </w:rPr>
        <w:t xml:space="preserve"> and/or the specialist. Upon the Buyer’s consent, the Parties shall sign an Agreement which shall constitute an integral part of the Contract.</w:t>
      </w:r>
    </w:p>
    <w:p w14:paraId="64E3A1DF"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b/>
          <w:bCs/>
          <w:shd w:val="clear" w:color="auto" w:fill="FFFFFF"/>
        </w:rPr>
      </w:pPr>
    </w:p>
    <w:p w14:paraId="0BC5CD9E"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rPr>
          <w:rFonts w:ascii="Times New Roman" w:eastAsia="Cambria" w:hAnsi="Times New Roman"/>
          <w:b/>
          <w:bCs/>
        </w:rPr>
      </w:pPr>
      <w:r>
        <w:rPr>
          <w:rFonts w:ascii="Times New Roman" w:hAnsi="Times New Roman"/>
          <w:b/>
        </w:rPr>
        <w:t>3.3. Replacement of joint venture partners</w:t>
      </w:r>
    </w:p>
    <w:p w14:paraId="3E6DE590" w14:textId="77777777" w:rsidR="00B0266F" w:rsidRPr="00B0266F" w:rsidRDefault="00B0266F" w:rsidP="00B0266F">
      <w:pPr>
        <w:widowControl w:val="0"/>
        <w:pBdr>
          <w:top w:val="nil"/>
          <w:left w:val="nil"/>
          <w:bottom w:val="nil"/>
          <w:right w:val="nil"/>
          <w:between w:val="nil"/>
        </w:pBdr>
        <w:tabs>
          <w:tab w:val="left" w:pos="567"/>
        </w:tabs>
        <w:spacing w:after="0"/>
        <w:jc w:val="both"/>
        <w:rPr>
          <w:rFonts w:ascii="Times New Roman" w:eastAsia="Cambria" w:hAnsi="Times New Roman"/>
          <w:b/>
          <w:bCs/>
        </w:rPr>
      </w:pPr>
    </w:p>
    <w:p w14:paraId="190CA3E0" w14:textId="77777777" w:rsidR="00B0266F" w:rsidRPr="00B0266F" w:rsidRDefault="00B0266F" w:rsidP="00B0266F">
      <w:pPr>
        <w:widowControl w:val="0"/>
        <w:pBdr>
          <w:top w:val="nil"/>
          <w:left w:val="nil"/>
          <w:bottom w:val="nil"/>
          <w:right w:val="nil"/>
          <w:between w:val="nil"/>
        </w:pBdr>
        <w:spacing w:after="0"/>
        <w:jc w:val="both"/>
        <w:rPr>
          <w:rFonts w:ascii="Times New Roman" w:eastAsia="Cambria" w:hAnsi="Times New Roman"/>
        </w:rPr>
      </w:pPr>
      <w:r>
        <w:rPr>
          <w:rFonts w:ascii="Times New Roman" w:hAnsi="Times New Roman"/>
          <w:shd w:val="clear" w:color="auto" w:fill="FFFFFF"/>
        </w:rPr>
        <w:t xml:space="preserve">3.3.1. A Supplier performing the Contract </w:t>
      </w:r>
      <w:r>
        <w:rPr>
          <w:rFonts w:ascii="Times New Roman" w:hAnsi="Times New Roman"/>
        </w:rPr>
        <w:t xml:space="preserve">as a group of suppliers operating </w:t>
      </w:r>
      <w:r>
        <w:rPr>
          <w:rFonts w:ascii="Times New Roman" w:hAnsi="Times New Roman"/>
          <w:shd w:val="clear" w:color="auto" w:fill="FFFFFF"/>
        </w:rPr>
        <w:t>under a joint venture</w:t>
      </w:r>
      <w:r>
        <w:rPr>
          <w:rFonts w:ascii="Times New Roman" w:hAnsi="Times New Roman"/>
        </w:rPr>
        <w:t xml:space="preserve"> </w:t>
      </w:r>
      <w:r>
        <w:rPr>
          <w:rFonts w:ascii="Times New Roman" w:hAnsi="Times New Roman"/>
          <w:shd w:val="clear" w:color="auto" w:fill="FFFFFF"/>
        </w:rPr>
        <w:t xml:space="preserve">agreement shall be entitled to refuse a joint venture partner (the “Partner”) if, due to objective and reasonable circumstances, the </w:t>
      </w:r>
      <w:r>
        <w:rPr>
          <w:rFonts w:ascii="Times New Roman" w:hAnsi="Times New Roman"/>
        </w:rPr>
        <w:t>P</w:t>
      </w:r>
      <w:r>
        <w:rPr>
          <w:rFonts w:ascii="Times New Roman" w:hAnsi="Times New Roman"/>
          <w:shd w:val="clear" w:color="auto" w:fill="FFFFFF"/>
        </w:rPr>
        <w:t>artner is no longer able to perform the Contract, including, but not limited to, cases where the Partner does not comply with the provisions of the Law on Public Procurement or other legal acts, poses a threat to national security, international sanctions have been imposed on the Partner within the meaning of the Republic of Lithuania Law on International Sanctions (the “Law on Sanctions”), the Partner’s difficult financial situation resulting in non-performance and/or refusal to perform the Contract or other unforeseen objective reasons have arisen resulting in the Partner’s withdrawal from the joint venture agreement.</w:t>
      </w:r>
    </w:p>
    <w:p w14:paraId="14F784B2"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rPr>
      </w:pPr>
      <w:r>
        <w:rPr>
          <w:rFonts w:ascii="Times New Roman" w:hAnsi="Times New Roman"/>
          <w:shd w:val="clear" w:color="auto" w:fill="FFFFFF"/>
        </w:rPr>
        <w:t>3.3.2. The Supplier performing the Contract as a group of suppliers operating under a joint venture agreement shall be entitled to replace a Partner if, due to reorganisation, restructuring or bankruptcy proceedings, the rights and obligations of the original Partner are taken over in whole or in part by another Partner. Such replacement of a Partner may not result in other material changes to the Contract and may not be intended to circumvent the application of the Law on Public Procurement and other legal acts.</w:t>
      </w:r>
    </w:p>
    <w:p w14:paraId="76AA5C9B"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rPr>
      </w:pPr>
      <w:r>
        <w:rPr>
          <w:rFonts w:ascii="Times New Roman" w:hAnsi="Times New Roman"/>
          <w:shd w:val="clear" w:color="auto" w:fill="FFFFFF"/>
        </w:rPr>
        <w:t>3.3.3. The Supplier must submit the following documents to the Buyer no later than 10 (ten) working days before the planned replacement or withdrawal of the Partner:</w:t>
      </w:r>
    </w:p>
    <w:p w14:paraId="00AF8C24"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rPr>
      </w:pPr>
      <w:r>
        <w:rPr>
          <w:rFonts w:ascii="Times New Roman" w:hAnsi="Times New Roman"/>
          <w:shd w:val="clear" w:color="auto" w:fill="FFFFFF"/>
        </w:rPr>
        <w:t>3.3.3.1. a reasoned written request to change the composition of the Supplier and evidence supporting at least one of the circumstances of withdrawal or replacement of the Partner specified in the Contract;</w:t>
      </w:r>
    </w:p>
    <w:p w14:paraId="699FEEDB"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rPr>
      </w:pPr>
      <w:r>
        <w:rPr>
          <w:rFonts w:ascii="Times New Roman" w:hAnsi="Times New Roman"/>
          <w:shd w:val="clear" w:color="auto" w:fill="FFFFFF"/>
        </w:rPr>
        <w:t>3.3.3.2. a draft of a new joint venture agreement or an amendment to the existing joint venture agreement which, if a Partner withdraws, must specify that the obligations of the withdrawing Partner are assumed in full by the remaining Partner and/or the newly engaged Partner;</w:t>
      </w:r>
    </w:p>
    <w:p w14:paraId="379B4717" w14:textId="01702750"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rPr>
      </w:pPr>
      <w:r>
        <w:rPr>
          <w:rFonts w:ascii="Times New Roman" w:hAnsi="Times New Roman"/>
          <w:shd w:val="clear" w:color="auto" w:fill="FFFFFF"/>
        </w:rPr>
        <w:t xml:space="preserve">3.3.3.3. documents confirming the qualification of the remaining Partner or the newly engaged Partner and, if </w:t>
      </w:r>
      <w:r>
        <w:rPr>
          <w:rFonts w:ascii="Times New Roman" w:hAnsi="Times New Roman"/>
        </w:rPr>
        <w:t xml:space="preserve">applicable, documents proving compliance with the requirements of quality management and/or environmental management system standards. In all cases, </w:t>
      </w:r>
      <w:r>
        <w:rPr>
          <w:rFonts w:ascii="Times New Roman" w:hAnsi="Times New Roman"/>
          <w:shd w:val="clear" w:color="auto" w:fill="FFFFFF"/>
        </w:rPr>
        <w:t xml:space="preserve">the qualification of the remaining Partner or newly engaged Partner may not be lower than that of the withdrawing Partner (meeting the qualification requirements laid down in the procurement documents which were met by the withdrawing Partner and corresponding to the </w:t>
      </w:r>
      <w:r>
        <w:rPr>
          <w:rFonts w:ascii="Times New Roman" w:hAnsi="Times New Roman"/>
          <w:shd w:val="clear" w:color="auto" w:fill="FFFFFF"/>
        </w:rPr>
        <w:lastRenderedPageBreak/>
        <w:t>qualifications of specialists specified in the tender of the departing Partner and other conditions laid down in the procurement documents to support the Qualitative Criteria (if applicable). If a new Partner is engaged, documents shall also be submitted, in accordance with the requirements specified in the procurement documents, substantiating the absence of grounds for exclusion of the engaged Partner and compliance with national security interests and requirements not to be registered (permanent residence or citizenship) in countries or territories considered unreliable (if applicable).</w:t>
      </w:r>
      <w:r>
        <w:rPr>
          <w:rFonts w:ascii="Times New Roman" w:hAnsi="Times New Roman"/>
        </w:rPr>
        <w:t xml:space="preserve"> </w:t>
      </w:r>
    </w:p>
    <w:p w14:paraId="5B030223" w14:textId="77777777" w:rsidR="00B0266F" w:rsidRPr="00B0266F" w:rsidRDefault="00B0266F" w:rsidP="00B0266F">
      <w:pPr>
        <w:spacing w:after="0" w:line="240" w:lineRule="auto"/>
        <w:rPr>
          <w:rFonts w:ascii="Times New Roman" w:eastAsia="MS Mincho" w:hAnsi="Times New Roman"/>
          <w:i/>
          <w:iCs/>
        </w:rPr>
      </w:pPr>
      <w:r>
        <w:rPr>
          <w:rFonts w:ascii="Times New Roman" w:hAnsi="Times New Roman"/>
          <w:i/>
        </w:rPr>
        <w:t>Amendments to the subparagraph:</w:t>
      </w:r>
    </w:p>
    <w:p w14:paraId="1D75EF2E" w14:textId="77777777" w:rsidR="00B0266F" w:rsidRPr="00B0266F" w:rsidRDefault="00B0266F" w:rsidP="00B0266F">
      <w:pPr>
        <w:spacing w:after="0" w:line="240" w:lineRule="auto"/>
        <w:jc w:val="both"/>
        <w:rPr>
          <w:rFonts w:ascii="Times New Roman" w:eastAsia="MS Mincho" w:hAnsi="Times New Roman"/>
          <w:i/>
          <w:iCs/>
        </w:rPr>
      </w:pPr>
      <w:r>
        <w:rPr>
          <w:rFonts w:ascii="Times New Roman" w:hAnsi="Times New Roman"/>
          <w:i/>
        </w:rPr>
        <w:t xml:space="preserve">No </w:t>
      </w:r>
      <w:hyperlink r:id="rId17" w:history="1">
        <w:r>
          <w:rPr>
            <w:rFonts w:ascii="Times New Roman" w:hAnsi="Times New Roman"/>
            <w:i/>
            <w:color w:val="0563C1" w:themeColor="hyperlink"/>
            <w:u w:val="single"/>
          </w:rPr>
          <w:t>1S-52</w:t>
        </w:r>
      </w:hyperlink>
      <w:r>
        <w:rPr>
          <w:rFonts w:ascii="Times New Roman" w:hAnsi="Times New Roman"/>
          <w:i/>
        </w:rPr>
        <w:t>, 17/04/2025, published in TAR on 18/04/2025, ID No 2025-06847</w:t>
      </w:r>
    </w:p>
    <w:p w14:paraId="506571DB" w14:textId="77777777" w:rsidR="00B0266F" w:rsidRPr="00B0266F" w:rsidRDefault="00B0266F" w:rsidP="00B0266F">
      <w:pPr>
        <w:spacing w:after="0" w:line="240" w:lineRule="auto"/>
        <w:rPr>
          <w:rFonts w:ascii="Times New Roman" w:eastAsia="Times New Roman" w:hAnsi="Times New Roman"/>
        </w:rPr>
      </w:pPr>
    </w:p>
    <w:p w14:paraId="5ECDB699"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shd w:val="clear" w:color="auto" w:fill="FFFFFF"/>
        </w:rPr>
      </w:pPr>
      <w:r>
        <w:rPr>
          <w:rFonts w:ascii="Times New Roman" w:hAnsi="Times New Roman"/>
          <w:shd w:val="clear" w:color="auto" w:fill="FFFFFF"/>
        </w:rPr>
        <w:t xml:space="preserve">3.3.4. Upon receipt of the Supplier’s request with other documents specified in the Contract, the Buyer shall evaluate the possibilities for replacement within 10 (ten) working days and shall inform the Supplier in writing of its consent or </w:t>
      </w:r>
      <w:r>
        <w:rPr>
          <w:rFonts w:ascii="Times New Roman" w:hAnsi="Times New Roman"/>
        </w:rPr>
        <w:t xml:space="preserve">refusal </w:t>
      </w:r>
      <w:r>
        <w:rPr>
          <w:rFonts w:ascii="Times New Roman" w:hAnsi="Times New Roman"/>
          <w:shd w:val="clear" w:color="auto" w:fill="FFFFFF"/>
        </w:rPr>
        <w:t>to refuse or replace the Partner. Upon the Buyer’s consent, the Parties shall sign an Agreement which shall constitute an integral part of the Contract. Prior to signing the Agreement, the Buyer shall be provided with a copy or a transcript of the new joint venture agreement or the amendment to the existing joint venture agreement.</w:t>
      </w:r>
    </w:p>
    <w:p w14:paraId="14E2F5D5"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b/>
          <w:bCs/>
        </w:rPr>
      </w:pPr>
    </w:p>
    <w:p w14:paraId="61FDB595" w14:textId="77777777" w:rsidR="00B0266F" w:rsidRPr="00B0266F" w:rsidRDefault="00B0266F" w:rsidP="00B0266F">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b/>
        </w:rPr>
      </w:pPr>
      <w:r>
        <w:rPr>
          <w:rFonts w:ascii="Times New Roman" w:hAnsi="Times New Roman"/>
          <w:b/>
        </w:rPr>
        <w:t>3.4.</w:t>
      </w:r>
      <w:r>
        <w:rPr>
          <w:rFonts w:ascii="Times New Roman" w:hAnsi="Times New Roman"/>
          <w:b/>
        </w:rPr>
        <w:tab/>
        <w:t>Agreements on direct settlement with subcontractors</w:t>
      </w:r>
    </w:p>
    <w:p w14:paraId="5D2C00B9" w14:textId="77777777" w:rsidR="00B0266F" w:rsidRPr="00B0266F" w:rsidRDefault="00B0266F" w:rsidP="00B0266F">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b/>
        </w:rPr>
      </w:pPr>
    </w:p>
    <w:p w14:paraId="7C24B31D"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3.4.1.</w:t>
      </w:r>
      <w:r>
        <w:rPr>
          <w:rFonts w:ascii="Times New Roman" w:hAnsi="Times New Roman"/>
        </w:rPr>
        <w:tab/>
      </w:r>
      <w:r>
        <w:rPr>
          <w:rFonts w:ascii="Times New Roman" w:hAnsi="Times New Roman"/>
          <w:shd w:val="clear" w:color="auto" w:fill="FFFFFF"/>
        </w:rPr>
        <w:t>At the request of the subcontractors, the Buyer will settle with them directly. The Buyer shall provide for the possibility of direct settlement with the subcontractors specified in the Contract under the following conditions and procedure:</w:t>
      </w:r>
    </w:p>
    <w:p w14:paraId="26F84DAE"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Cambria" w:hAnsi="Times New Roman"/>
        </w:rPr>
      </w:pPr>
      <w:r>
        <w:rPr>
          <w:rFonts w:ascii="Times New Roman" w:hAnsi="Times New Roman"/>
        </w:rPr>
        <w:t>3.4.1.1.</w:t>
      </w:r>
      <w:r>
        <w:rPr>
          <w:rFonts w:ascii="Times New Roman" w:hAnsi="Times New Roman"/>
        </w:rPr>
        <w:tab/>
      </w:r>
      <w:r>
        <w:rPr>
          <w:rFonts w:ascii="Times New Roman" w:hAnsi="Times New Roman"/>
          <w:shd w:val="clear" w:color="auto" w:fill="FFFFFF"/>
        </w:rPr>
        <w:t>upon conclusion of the Contract, the Supplier undertakes to provide the Buyer with the names, representatives and contact details of the subcontractors known at that time in writing no later than the commencement of the Contract. The Buyer also requires the Supplier to inform it of any changes to the above-mentioned information throughout the term of the Contract;</w:t>
      </w:r>
    </w:p>
    <w:p w14:paraId="1EC8E6A7"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rPr>
      </w:pPr>
      <w:r>
        <w:rPr>
          <w:rFonts w:ascii="Times New Roman" w:hAnsi="Times New Roman"/>
        </w:rPr>
        <w:t>3.4.1.2.</w:t>
      </w:r>
      <w:r>
        <w:rPr>
          <w:rFonts w:ascii="Times New Roman" w:hAnsi="Times New Roman"/>
        </w:rPr>
        <w:tab/>
      </w:r>
      <w:r>
        <w:rPr>
          <w:rFonts w:ascii="Times New Roman" w:hAnsi="Times New Roman"/>
          <w:shd w:val="clear" w:color="auto" w:fill="FFFFFF"/>
        </w:rPr>
        <w:t>the Buyer shall inform the subcontractors in writing about the possibility of direct settlement no later than within 3 (three) working days from the date of receipt of the information specified in paragraph 3.4.1.1 of the General Terms and Conditions;</w:t>
      </w:r>
    </w:p>
    <w:p w14:paraId="1C45515D"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rPr>
      </w:pPr>
      <w:r>
        <w:rPr>
          <w:rFonts w:ascii="Times New Roman" w:hAnsi="Times New Roman"/>
        </w:rPr>
        <w:t>3.4.1.3.</w:t>
      </w:r>
      <w:r>
        <w:rPr>
          <w:rFonts w:ascii="Times New Roman" w:hAnsi="Times New Roman"/>
        </w:rPr>
        <w:tab/>
      </w:r>
      <w:r>
        <w:rPr>
          <w:rFonts w:ascii="Times New Roman" w:hAnsi="Times New Roman"/>
          <w:shd w:val="clear" w:color="auto" w:fill="FFFFFF"/>
        </w:rPr>
        <w:t>in order to take advantage of this possibility, the subcontractor shall submit a written request to the Buyer. When a subcontractor expresses its desire to take advantage of the direct settlement possibility, a trilateral agreement shall be concluded between the Buyer, the Supplier and the subcontractor describing the procedure for direct settlement with the subcontractor, taking into account the requirements laid down in the Contract and subcontracting agreement;</w:t>
      </w:r>
    </w:p>
    <w:p w14:paraId="2A4F1535"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rPr>
      </w:pPr>
      <w:r>
        <w:rPr>
          <w:rFonts w:ascii="Times New Roman" w:hAnsi="Times New Roman"/>
        </w:rPr>
        <w:t>3.4.1.4.</w:t>
      </w:r>
      <w:r>
        <w:rPr>
          <w:rFonts w:ascii="Times New Roman" w:hAnsi="Times New Roman"/>
        </w:rPr>
        <w:tab/>
      </w:r>
      <w:r>
        <w:rPr>
          <w:rFonts w:ascii="Times New Roman" w:hAnsi="Times New Roman"/>
          <w:shd w:val="clear" w:color="auto" w:fill="FFFFFF"/>
        </w:rPr>
        <w:t>the possibility of direct settlement with subcontractors shall not affect the Supplier’s liability for the performance of the Contract.</w:t>
      </w:r>
    </w:p>
    <w:p w14:paraId="36ED637A"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b/>
          <w:bCs/>
        </w:rPr>
      </w:pPr>
    </w:p>
    <w:p w14:paraId="4C0E1543"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rPr>
          <w:rFonts w:ascii="Times New Roman" w:eastAsia="Arial" w:hAnsi="Times New Roman"/>
          <w:b/>
          <w:caps/>
        </w:rPr>
      </w:pPr>
      <w:r>
        <w:rPr>
          <w:rFonts w:ascii="Times New Roman" w:hAnsi="Times New Roman"/>
          <w:b/>
          <w:caps/>
        </w:rPr>
        <w:t>4.</w:t>
      </w:r>
      <w:r>
        <w:rPr>
          <w:rFonts w:ascii="Times New Roman" w:hAnsi="Times New Roman"/>
          <w:b/>
          <w:caps/>
        </w:rPr>
        <w:tab/>
        <w:t>Cooperation between the Parties</w:t>
      </w:r>
    </w:p>
    <w:p w14:paraId="5352924A"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b/>
          <w:caps/>
          <w:smallCaps/>
        </w:rPr>
      </w:pPr>
    </w:p>
    <w:p w14:paraId="21C310C1" w14:textId="77777777" w:rsidR="00B0266F" w:rsidRPr="00B0266F" w:rsidRDefault="00B0266F" w:rsidP="00B0266F">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b/>
        </w:rPr>
      </w:pPr>
      <w:r>
        <w:rPr>
          <w:rFonts w:ascii="Times New Roman" w:hAnsi="Times New Roman"/>
          <w:b/>
        </w:rPr>
        <w:t>4.1.</w:t>
      </w:r>
      <w:r>
        <w:rPr>
          <w:rFonts w:ascii="Times New Roman" w:hAnsi="Times New Roman"/>
          <w:b/>
        </w:rPr>
        <w:tab/>
        <w:t>Duty of the Parties to cooperate</w:t>
      </w:r>
    </w:p>
    <w:p w14:paraId="536676DB" w14:textId="77777777" w:rsidR="00B0266F" w:rsidRPr="00B0266F" w:rsidRDefault="00B0266F" w:rsidP="00B0266F">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b/>
        </w:rPr>
      </w:pPr>
    </w:p>
    <w:p w14:paraId="1CEA98FC"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4.1.1.</w:t>
      </w:r>
      <w:r>
        <w:rPr>
          <w:rFonts w:ascii="Times New Roman" w:hAnsi="Times New Roman"/>
        </w:rPr>
        <w:tab/>
        <w:t>In performing the Contract, the Parties must cooperate to the maximum extent possible and exchange information promptly, as well as notify each other in writing immediately of any event, condition or circumstance that may affect the performance of the Contract or cause a breach thereof.</w:t>
      </w:r>
    </w:p>
    <w:p w14:paraId="6EFBC4D3"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4.1.2.</w:t>
      </w:r>
      <w:r>
        <w:rPr>
          <w:rFonts w:ascii="Times New Roman" w:hAnsi="Times New Roman"/>
        </w:rPr>
        <w:tab/>
        <w:t>The Parties undertake to ensure that they provide each other with documents and/or other information necessary for the proper performance of their obligations under the Contract.</w:t>
      </w:r>
    </w:p>
    <w:p w14:paraId="4BBAC538"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4.1.3.</w:t>
      </w:r>
      <w:r>
        <w:rPr>
          <w:rFonts w:ascii="Times New Roman" w:hAnsi="Times New Roman"/>
        </w:rPr>
        <w:tab/>
      </w:r>
      <w:r>
        <w:rPr>
          <w:rFonts w:ascii="Times New Roman" w:hAnsi="Times New Roman"/>
          <w:shd w:val="clear" w:color="auto" w:fill="FFFFFF"/>
        </w:rPr>
        <w:t>If a Party encounters an obstacle to the performance of the Contract, it shall immediately, but no later than within 5 (five) working days, notify the other Party of such obstacles</w:t>
      </w:r>
      <w:r>
        <w:rPr>
          <w:rFonts w:ascii="Times New Roman" w:hAnsi="Times New Roman"/>
        </w:rPr>
        <w:t xml:space="preserve"> and take all reasonable measures within its power to remove them.</w:t>
      </w:r>
    </w:p>
    <w:p w14:paraId="572CC4D7"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b/>
          <w:bCs/>
        </w:rPr>
      </w:pPr>
    </w:p>
    <w:p w14:paraId="6B886197" w14:textId="77777777" w:rsidR="00B0266F" w:rsidRPr="00B0266F" w:rsidRDefault="00B0266F" w:rsidP="00B0266F">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b/>
          <w:bCs/>
        </w:rPr>
      </w:pPr>
      <w:r>
        <w:rPr>
          <w:rFonts w:ascii="Times New Roman" w:hAnsi="Times New Roman"/>
          <w:b/>
        </w:rPr>
        <w:lastRenderedPageBreak/>
        <w:t>4.2.</w:t>
      </w:r>
      <w:r>
        <w:rPr>
          <w:rFonts w:ascii="Times New Roman" w:hAnsi="Times New Roman"/>
        </w:rPr>
        <w:tab/>
      </w:r>
      <w:r>
        <w:rPr>
          <w:rFonts w:ascii="Times New Roman" w:hAnsi="Times New Roman"/>
          <w:b/>
        </w:rPr>
        <w:t>Contact persons</w:t>
      </w:r>
    </w:p>
    <w:p w14:paraId="6A14D6DD" w14:textId="77777777" w:rsidR="00B0266F" w:rsidRPr="00B0266F" w:rsidRDefault="00B0266F" w:rsidP="00B0266F">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b/>
        </w:rPr>
      </w:pPr>
    </w:p>
    <w:p w14:paraId="3C83C39D" w14:textId="77777777" w:rsidR="00B0266F" w:rsidRPr="00B0266F" w:rsidRDefault="00B0266F" w:rsidP="00B0266F">
      <w:pPr>
        <w:widowControl w:val="0"/>
        <w:tabs>
          <w:tab w:val="left" w:pos="567"/>
          <w:tab w:val="left" w:pos="709"/>
          <w:tab w:val="left" w:pos="851"/>
          <w:tab w:val="left" w:pos="992"/>
          <w:tab w:val="left" w:pos="1134"/>
        </w:tabs>
        <w:spacing w:after="0"/>
        <w:jc w:val="both"/>
        <w:rPr>
          <w:rFonts w:ascii="Times New Roman" w:eastAsia="Arial" w:hAnsi="Times New Roman"/>
        </w:rPr>
      </w:pPr>
      <w:r>
        <w:rPr>
          <w:rFonts w:ascii="Times New Roman" w:hAnsi="Times New Roman"/>
        </w:rPr>
        <w:t>4.2.1.</w:t>
      </w:r>
      <w:r>
        <w:rPr>
          <w:rFonts w:ascii="Times New Roman" w:hAnsi="Times New Roman"/>
        </w:rPr>
        <w:tab/>
        <w:t>Each Party shall, at the time of conclusion of the Contract, appoint a contact person responsible for the performance of the Contract (e.g. acceptance of the result of the Services, submission and receipt of Orders, etc.) and indicate their contact details in the Special Terms and Conditions.</w:t>
      </w:r>
    </w:p>
    <w:p w14:paraId="25F42405" w14:textId="77777777" w:rsidR="00B0266F" w:rsidRPr="00B0266F" w:rsidRDefault="00B0266F" w:rsidP="00B0266F">
      <w:pPr>
        <w:widowControl w:val="0"/>
        <w:tabs>
          <w:tab w:val="left" w:pos="567"/>
          <w:tab w:val="left" w:pos="709"/>
          <w:tab w:val="left" w:pos="851"/>
          <w:tab w:val="left" w:pos="992"/>
          <w:tab w:val="left" w:pos="1134"/>
        </w:tabs>
        <w:spacing w:after="0"/>
        <w:jc w:val="both"/>
        <w:rPr>
          <w:rFonts w:ascii="Times New Roman" w:eastAsia="Arial" w:hAnsi="Times New Roman"/>
        </w:rPr>
      </w:pPr>
      <w:r>
        <w:rPr>
          <w:rFonts w:ascii="Times New Roman" w:hAnsi="Times New Roman"/>
        </w:rPr>
        <w:t>4.2.2.</w:t>
      </w:r>
      <w:r>
        <w:rPr>
          <w:rFonts w:ascii="Times New Roman" w:hAnsi="Times New Roman"/>
        </w:rPr>
        <w:tab/>
        <w:t>If a Party wishes to recall the appointed contact person and replace them with another person or wishes to appoint another person to temporarily perform the functions of the contact person during the period when the contact person is temporarily unable to perform their functions, the Party must inform the other Party in advance and provide the other Party with the contact details of such person: name, surname, e-mail address and telephone number.</w:t>
      </w:r>
    </w:p>
    <w:p w14:paraId="2216A052" w14:textId="77777777" w:rsidR="00B0266F" w:rsidRPr="00B0266F" w:rsidRDefault="00B0266F" w:rsidP="00B0266F">
      <w:pPr>
        <w:widowControl w:val="0"/>
        <w:tabs>
          <w:tab w:val="left" w:pos="567"/>
          <w:tab w:val="left" w:pos="709"/>
          <w:tab w:val="left" w:pos="851"/>
          <w:tab w:val="left" w:pos="992"/>
          <w:tab w:val="left" w:pos="1134"/>
        </w:tabs>
        <w:spacing w:after="0"/>
        <w:jc w:val="both"/>
        <w:rPr>
          <w:rFonts w:ascii="Times New Roman" w:eastAsia="Arial" w:hAnsi="Times New Roman"/>
        </w:rPr>
      </w:pPr>
      <w:r>
        <w:rPr>
          <w:rFonts w:ascii="Times New Roman" w:hAnsi="Times New Roman"/>
        </w:rPr>
        <w:t>4.2.3.</w:t>
      </w:r>
      <w:r>
        <w:rPr>
          <w:rFonts w:ascii="Times New Roman" w:hAnsi="Times New Roman"/>
        </w:rPr>
        <w:tab/>
        <w:t>In the event that it becomes apparent that the Party’s contact person is temporarily unable to perform their duties (due to illness, injury or other unforeseen reasons), the Party must immediately, but no later than on the next working day, appoint another contact person to temporarily perform the duties of the contact person and notify the other Party thereof. When changing the persons acting as contact persons, the Agreement shall not be concluded in accordance with paragraph 20.5 of the General Terms and Conditions.</w:t>
      </w:r>
    </w:p>
    <w:p w14:paraId="59112EB9" w14:textId="77777777" w:rsidR="00B0266F" w:rsidRPr="00B0266F" w:rsidRDefault="00B0266F" w:rsidP="00B0266F">
      <w:pPr>
        <w:widowControl w:val="0"/>
        <w:tabs>
          <w:tab w:val="left" w:pos="567"/>
          <w:tab w:val="left" w:pos="709"/>
          <w:tab w:val="left" w:pos="851"/>
          <w:tab w:val="left" w:pos="992"/>
          <w:tab w:val="left" w:pos="1134"/>
        </w:tabs>
        <w:spacing w:after="0"/>
        <w:jc w:val="both"/>
        <w:rPr>
          <w:rFonts w:ascii="Times New Roman" w:eastAsia="Arial" w:hAnsi="Times New Roman"/>
          <w:b/>
          <w:bCs/>
        </w:rPr>
      </w:pPr>
    </w:p>
    <w:p w14:paraId="033A4D3F" w14:textId="0DF4254D" w:rsidR="00B0266F" w:rsidRPr="00B0266F" w:rsidRDefault="00B0266F" w:rsidP="00B0266F">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Times New Roman" w:eastAsia="Arial" w:hAnsi="Times New Roman"/>
          <w:b/>
          <w:bCs/>
          <w:caps/>
        </w:rPr>
      </w:pPr>
      <w:r>
        <w:rPr>
          <w:rFonts w:ascii="Times New Roman" w:hAnsi="Times New Roman"/>
          <w:b/>
          <w:caps/>
        </w:rPr>
        <w:t>5.</w:t>
      </w:r>
      <w:r>
        <w:rPr>
          <w:rFonts w:ascii="Times New Roman" w:hAnsi="Times New Roman"/>
        </w:rPr>
        <w:tab/>
      </w:r>
      <w:r>
        <w:rPr>
          <w:rFonts w:ascii="Times New Roman" w:hAnsi="Times New Roman"/>
          <w:b/>
        </w:rPr>
        <w:t>Documents to be submitted during the performance of the Contract</w:t>
      </w:r>
    </w:p>
    <w:p w14:paraId="6EB21BC9" w14:textId="77777777" w:rsidR="00B0266F" w:rsidRPr="00B0266F" w:rsidRDefault="00B0266F" w:rsidP="00B0266F">
      <w:pPr>
        <w:keepNext/>
        <w:keepLines/>
        <w:pBdr>
          <w:top w:val="nil"/>
          <w:left w:val="nil"/>
          <w:bottom w:val="nil"/>
          <w:right w:val="nil"/>
          <w:between w:val="nil"/>
        </w:pBdr>
        <w:tabs>
          <w:tab w:val="left" w:pos="0"/>
          <w:tab w:val="left" w:pos="426"/>
          <w:tab w:val="left" w:pos="567"/>
          <w:tab w:val="left" w:pos="851"/>
          <w:tab w:val="left" w:pos="992"/>
          <w:tab w:val="left" w:pos="1134"/>
        </w:tabs>
        <w:spacing w:after="0"/>
        <w:jc w:val="both"/>
        <w:outlineLvl w:val="1"/>
        <w:rPr>
          <w:rFonts w:ascii="Times New Roman" w:eastAsia="Arial" w:hAnsi="Times New Roman"/>
          <w:b/>
        </w:rPr>
      </w:pPr>
    </w:p>
    <w:p w14:paraId="41E0ED2D" w14:textId="77777777" w:rsidR="00B0266F" w:rsidRPr="00B0266F" w:rsidRDefault="00B0266F" w:rsidP="00B0266F">
      <w:pPr>
        <w:widowControl w:val="0"/>
        <w:tabs>
          <w:tab w:val="left" w:pos="567"/>
          <w:tab w:val="left" w:pos="709"/>
          <w:tab w:val="left" w:pos="851"/>
          <w:tab w:val="left" w:pos="992"/>
          <w:tab w:val="left" w:pos="1134"/>
        </w:tabs>
        <w:spacing w:after="0"/>
        <w:jc w:val="both"/>
        <w:rPr>
          <w:rFonts w:ascii="Times New Roman" w:eastAsia="Arial" w:hAnsi="Times New Roman"/>
        </w:rPr>
      </w:pPr>
      <w:r>
        <w:rPr>
          <w:rFonts w:ascii="Times New Roman" w:hAnsi="Times New Roman"/>
        </w:rPr>
        <w:t>5.1.</w:t>
      </w:r>
      <w:r>
        <w:rPr>
          <w:rFonts w:ascii="Times New Roman" w:hAnsi="Times New Roman"/>
        </w:rPr>
        <w:tab/>
        <w:t>If the Supplier is required to prepare and/or submit to the Buyer instructions for using the results of the Services, they must be clear and detailed so that the Buyer can properly use the results of the Services in accordance with them.</w:t>
      </w:r>
    </w:p>
    <w:p w14:paraId="6CF7AB31" w14:textId="77777777" w:rsidR="00B0266F" w:rsidRPr="00B0266F" w:rsidRDefault="00B0266F" w:rsidP="00B0266F">
      <w:pPr>
        <w:widowControl w:val="0"/>
        <w:tabs>
          <w:tab w:val="left" w:pos="567"/>
          <w:tab w:val="left" w:pos="709"/>
          <w:tab w:val="left" w:pos="851"/>
          <w:tab w:val="left" w:pos="992"/>
          <w:tab w:val="left" w:pos="1134"/>
        </w:tabs>
        <w:spacing w:after="0"/>
        <w:jc w:val="both"/>
        <w:rPr>
          <w:rFonts w:ascii="Times New Roman" w:eastAsia="Arial" w:hAnsi="Times New Roman"/>
        </w:rPr>
      </w:pPr>
      <w:r>
        <w:rPr>
          <w:rFonts w:ascii="Times New Roman" w:hAnsi="Times New Roman"/>
        </w:rPr>
        <w:t>5.2.</w:t>
      </w:r>
      <w:r>
        <w:rPr>
          <w:rFonts w:ascii="Times New Roman" w:hAnsi="Times New Roman"/>
        </w:rPr>
        <w:tab/>
        <w:t>In the event that training and/or testing must be performed under the Contract, the Supplier must provide the Buyer with instructions for use prior to such training and/or testing, and after the training and/or testing revise and supplement the instructions for use taking into account the course and results of the training and/or testing.</w:t>
      </w:r>
    </w:p>
    <w:p w14:paraId="746F5A74" w14:textId="77777777" w:rsidR="00B0266F" w:rsidRPr="00B0266F" w:rsidRDefault="00B0266F" w:rsidP="00B0266F">
      <w:pPr>
        <w:widowControl w:val="0"/>
        <w:tabs>
          <w:tab w:val="left" w:pos="567"/>
          <w:tab w:val="left" w:pos="709"/>
          <w:tab w:val="left" w:pos="851"/>
          <w:tab w:val="left" w:pos="992"/>
          <w:tab w:val="left" w:pos="1134"/>
        </w:tabs>
        <w:spacing w:after="0"/>
        <w:jc w:val="both"/>
        <w:rPr>
          <w:rFonts w:ascii="Times New Roman" w:eastAsia="Arial" w:hAnsi="Times New Roman"/>
        </w:rPr>
      </w:pPr>
      <w:r>
        <w:rPr>
          <w:rFonts w:ascii="Times New Roman" w:hAnsi="Times New Roman"/>
        </w:rPr>
        <w:t>5.3.</w:t>
      </w:r>
      <w:r>
        <w:rPr>
          <w:rFonts w:ascii="Times New Roman" w:hAnsi="Times New Roman"/>
        </w:rPr>
        <w:tab/>
        <w:t>If the documents necessary for the use of the result of the Service require translation, the related costs shall be borne by the Supplier. If the Supplier translates the documents necessary for the use of the result of the Services independently, it shall be responsible for the accuracy of the translation of these documents.</w:t>
      </w:r>
    </w:p>
    <w:p w14:paraId="6EEE0475" w14:textId="77777777" w:rsidR="00B0266F" w:rsidRPr="00B0266F" w:rsidRDefault="00B0266F" w:rsidP="00B0266F">
      <w:pPr>
        <w:widowControl w:val="0"/>
        <w:tabs>
          <w:tab w:val="left" w:pos="567"/>
          <w:tab w:val="left" w:pos="709"/>
          <w:tab w:val="left" w:pos="851"/>
          <w:tab w:val="left" w:pos="992"/>
          <w:tab w:val="left" w:pos="1134"/>
        </w:tabs>
        <w:spacing w:after="0"/>
        <w:jc w:val="both"/>
        <w:rPr>
          <w:rFonts w:ascii="Times New Roman" w:eastAsia="Arial" w:hAnsi="Times New Roman"/>
          <w:b/>
          <w:bCs/>
        </w:rPr>
      </w:pPr>
    </w:p>
    <w:p w14:paraId="3C2DE122" w14:textId="231B2AF0" w:rsidR="00B0266F" w:rsidRPr="00B0266F" w:rsidRDefault="00B0266F" w:rsidP="00B0266F">
      <w:pPr>
        <w:keepNext/>
        <w:keepLines/>
        <w:widowControl w:val="0"/>
        <w:pBdr>
          <w:top w:val="nil"/>
          <w:left w:val="nil"/>
          <w:bottom w:val="nil"/>
          <w:right w:val="nil"/>
          <w:between w:val="nil"/>
        </w:pBdr>
        <w:tabs>
          <w:tab w:val="left" w:pos="426"/>
          <w:tab w:val="left" w:pos="567"/>
          <w:tab w:val="left" w:pos="851"/>
          <w:tab w:val="left" w:pos="992"/>
          <w:tab w:val="left" w:pos="1134"/>
        </w:tabs>
        <w:spacing w:after="0"/>
        <w:rPr>
          <w:rFonts w:ascii="Times New Roman" w:eastAsia="Arial" w:hAnsi="Times New Roman"/>
          <w:b/>
          <w:caps/>
        </w:rPr>
      </w:pPr>
      <w:r>
        <w:rPr>
          <w:rFonts w:ascii="Times New Roman" w:hAnsi="Times New Roman"/>
          <w:b/>
          <w:caps/>
        </w:rPr>
        <w:t>6.</w:t>
      </w:r>
      <w:r>
        <w:rPr>
          <w:rFonts w:ascii="Times New Roman" w:hAnsi="Times New Roman"/>
          <w:b/>
          <w:caps/>
        </w:rPr>
        <w:tab/>
      </w:r>
      <w:r>
        <w:rPr>
          <w:rFonts w:ascii="Times New Roman" w:hAnsi="Times New Roman"/>
          <w:b/>
        </w:rPr>
        <w:t>End of provision of the Services and acceptance of the result of the Services</w:t>
      </w:r>
    </w:p>
    <w:p w14:paraId="4722AD18" w14:textId="77777777" w:rsidR="00B0266F" w:rsidRPr="00B0266F" w:rsidRDefault="00B0266F" w:rsidP="00B0266F">
      <w:pPr>
        <w:keepNext/>
        <w:keepLines/>
        <w:widowControl w:val="0"/>
        <w:pBdr>
          <w:top w:val="nil"/>
          <w:left w:val="nil"/>
          <w:bottom w:val="nil"/>
          <w:right w:val="nil"/>
          <w:between w:val="nil"/>
        </w:pBdr>
        <w:tabs>
          <w:tab w:val="left" w:pos="426"/>
          <w:tab w:val="left" w:pos="567"/>
          <w:tab w:val="left" w:pos="851"/>
          <w:tab w:val="left" w:pos="992"/>
          <w:tab w:val="left" w:pos="1134"/>
        </w:tabs>
        <w:spacing w:after="0"/>
        <w:rPr>
          <w:rFonts w:ascii="Times New Roman" w:eastAsia="Arial" w:hAnsi="Times New Roman"/>
          <w:b/>
          <w:caps/>
        </w:rPr>
      </w:pPr>
    </w:p>
    <w:p w14:paraId="6642B268" w14:textId="785C5859" w:rsidR="00B0266F" w:rsidRPr="00B0266F" w:rsidRDefault="00B0266F" w:rsidP="00B0266F">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b/>
        </w:rPr>
      </w:pPr>
      <w:r>
        <w:rPr>
          <w:rFonts w:ascii="Times New Roman" w:hAnsi="Times New Roman"/>
          <w:b/>
        </w:rPr>
        <w:t>6.1.</w:t>
      </w:r>
      <w:r>
        <w:rPr>
          <w:rFonts w:ascii="Times New Roman" w:hAnsi="Times New Roman"/>
          <w:b/>
        </w:rPr>
        <w:tab/>
        <w:t>End of provision of the Services</w:t>
      </w:r>
    </w:p>
    <w:p w14:paraId="27C329E2"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6.1.1.</w:t>
      </w:r>
      <w:r>
        <w:rPr>
          <w:rFonts w:ascii="Times New Roman" w:hAnsi="Times New Roman"/>
        </w:rPr>
        <w:tab/>
        <w:t>The provision of the Services shall be deemed complete when all of the following conditions are met:</w:t>
      </w:r>
    </w:p>
    <w:p w14:paraId="052A7E60"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6.1.1.1.</w:t>
      </w:r>
      <w:r>
        <w:rPr>
          <w:rFonts w:ascii="Times New Roman" w:hAnsi="Times New Roman"/>
        </w:rPr>
        <w:tab/>
        <w:t>the Supplier has provided all the Services in accordance with the requirements of the Contract and laws and regulations;</w:t>
      </w:r>
    </w:p>
    <w:p w14:paraId="4A3ECFFD"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6.1.1.2.</w:t>
      </w:r>
      <w:r>
        <w:rPr>
          <w:rFonts w:ascii="Times New Roman" w:hAnsi="Times New Roman"/>
        </w:rPr>
        <w:tab/>
        <w:t>the Supplier has provided the Buyer with all the necessary documentation, including instructions for use, certificates and warranties (if required);</w:t>
      </w:r>
    </w:p>
    <w:p w14:paraId="66BDEFB4"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6.1.1.3.</w:t>
      </w:r>
      <w:r>
        <w:rPr>
          <w:rFonts w:ascii="Times New Roman" w:hAnsi="Times New Roman"/>
        </w:rPr>
        <w:tab/>
        <w:t>the Supplier has trained the Buyer’s personnel to use the result of the Services (if required);</w:t>
      </w:r>
    </w:p>
    <w:p w14:paraId="1FA1C195"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6.1.1.4.</w:t>
      </w:r>
      <w:r>
        <w:rPr>
          <w:rFonts w:ascii="Times New Roman" w:hAnsi="Times New Roman"/>
        </w:rPr>
        <w:tab/>
        <w:t>a Services Transfer and Acceptance Deed or Services Transfer and Acceptance Deeds, if the provision of Services is planned in stages or periods, or another document provided for in the Contract has been signed and upon signing the Services are considered to have been accepted;</w:t>
      </w:r>
    </w:p>
    <w:p w14:paraId="1B8C27E7"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6.1.1.5.</w:t>
      </w:r>
      <w:r>
        <w:rPr>
          <w:rFonts w:ascii="Times New Roman" w:hAnsi="Times New Roman"/>
        </w:rPr>
        <w:tab/>
        <w:t>the Supplier has fulfilled other conditions provided for in laws and regulations, the Contract and the tender, which must be fulfilled in order for the provision of Services to be considered complete and has submitted the supporting documents to the Buyer.</w:t>
      </w:r>
    </w:p>
    <w:p w14:paraId="6AE39A4A"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b/>
          <w:bCs/>
        </w:rPr>
      </w:pPr>
    </w:p>
    <w:p w14:paraId="5D61D39F" w14:textId="789B496A" w:rsidR="00B0266F" w:rsidRPr="00B0266F" w:rsidRDefault="00B0266F" w:rsidP="00B0266F">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b/>
          <w:bCs/>
        </w:rPr>
      </w:pPr>
      <w:r>
        <w:rPr>
          <w:rFonts w:ascii="Times New Roman" w:hAnsi="Times New Roman"/>
          <w:b/>
        </w:rPr>
        <w:t>6.2.</w:t>
      </w:r>
      <w:r>
        <w:rPr>
          <w:rFonts w:ascii="Times New Roman" w:hAnsi="Times New Roman"/>
        </w:rPr>
        <w:tab/>
      </w:r>
      <w:r>
        <w:rPr>
          <w:rFonts w:ascii="Times New Roman" w:hAnsi="Times New Roman"/>
          <w:b/>
        </w:rPr>
        <w:t>Transfer and acceptance of the one-off Services, Services provided periodically or according to the Buyer’s Order</w:t>
      </w:r>
    </w:p>
    <w:p w14:paraId="0D00725A" w14:textId="77777777" w:rsidR="00B0266F" w:rsidRPr="00B0266F" w:rsidRDefault="00B0266F" w:rsidP="00B0266F">
      <w:pPr>
        <w:widowControl w:val="0"/>
        <w:tabs>
          <w:tab w:val="left" w:pos="567"/>
          <w:tab w:val="left" w:pos="709"/>
          <w:tab w:val="left" w:pos="851"/>
          <w:tab w:val="left" w:pos="992"/>
          <w:tab w:val="left" w:pos="1134"/>
        </w:tabs>
        <w:spacing w:after="0"/>
        <w:jc w:val="both"/>
        <w:rPr>
          <w:rFonts w:ascii="Times New Roman" w:eastAsia="Arial" w:hAnsi="Times New Roman"/>
        </w:rPr>
      </w:pPr>
      <w:r>
        <w:rPr>
          <w:rFonts w:ascii="Times New Roman" w:hAnsi="Times New Roman"/>
        </w:rPr>
        <w:t>6.2.1.</w:t>
      </w:r>
      <w:r>
        <w:rPr>
          <w:rFonts w:ascii="Times New Roman" w:hAnsi="Times New Roman"/>
        </w:rPr>
        <w:tab/>
        <w:t xml:space="preserve">The Supplier must provide the Services and transfer the result of the Services (if applicable) to the Buyer, and the Buyer must accept the Services provided in a quality manner and in compliance with the </w:t>
      </w:r>
      <w:r>
        <w:rPr>
          <w:rFonts w:ascii="Times New Roman" w:hAnsi="Times New Roman"/>
        </w:rPr>
        <w:lastRenderedPageBreak/>
        <w:t>requirements of the Contract and laws and regulations. The Services must be provided in the manner and within the time limits specified in the Special Terms and Conditions.</w:t>
      </w:r>
    </w:p>
    <w:p w14:paraId="652F9646" w14:textId="77777777" w:rsidR="00B0266F" w:rsidRPr="00B0266F" w:rsidRDefault="00B0266F" w:rsidP="00B0266F">
      <w:pPr>
        <w:widowControl w:val="0"/>
        <w:tabs>
          <w:tab w:val="left" w:pos="567"/>
          <w:tab w:val="left" w:pos="709"/>
          <w:tab w:val="left" w:pos="851"/>
          <w:tab w:val="left" w:pos="992"/>
          <w:tab w:val="left" w:pos="1134"/>
        </w:tabs>
        <w:spacing w:after="0"/>
        <w:jc w:val="both"/>
        <w:rPr>
          <w:rFonts w:ascii="Times New Roman" w:eastAsia="Arial" w:hAnsi="Times New Roman"/>
        </w:rPr>
      </w:pPr>
      <w:r>
        <w:rPr>
          <w:rFonts w:ascii="Times New Roman" w:hAnsi="Times New Roman"/>
        </w:rPr>
        <w:t>6.2.2.</w:t>
      </w:r>
      <w:r>
        <w:rPr>
          <w:rFonts w:ascii="Times New Roman" w:hAnsi="Times New Roman"/>
        </w:rPr>
        <w:tab/>
        <w:t>The result of the Services shall be transferred by the Parties by signing a Service Transfer and Acceptance Deed, which shall be signed in 2 (two) copies of equal legal power (except where the Services Transfer and Acceptance Deed is signed with a secure electronic signature), one for each Party. If the Services Transfer and Acceptance Deed is not required as a separate document, the Parties agree, and expressly state so in the Special Terms and Conditions, that the Invoice shall be deemed to be the Services Transfer and Acceptance Deed.</w:t>
      </w:r>
    </w:p>
    <w:p w14:paraId="6DA4E261" w14:textId="77777777" w:rsidR="00B0266F" w:rsidRPr="00B0266F" w:rsidRDefault="00B0266F" w:rsidP="00B0266F">
      <w:pPr>
        <w:widowControl w:val="0"/>
        <w:tabs>
          <w:tab w:val="left" w:pos="567"/>
          <w:tab w:val="left" w:pos="709"/>
          <w:tab w:val="left" w:pos="851"/>
          <w:tab w:val="left" w:pos="992"/>
          <w:tab w:val="left" w:pos="1134"/>
        </w:tabs>
        <w:spacing w:after="0"/>
        <w:jc w:val="both"/>
        <w:rPr>
          <w:rFonts w:ascii="Times New Roman" w:eastAsia="Arial" w:hAnsi="Times New Roman"/>
        </w:rPr>
      </w:pPr>
      <w:r>
        <w:rPr>
          <w:rFonts w:ascii="Times New Roman" w:hAnsi="Times New Roman"/>
        </w:rPr>
        <w:t>6.2.3.</w:t>
      </w:r>
      <w:r>
        <w:rPr>
          <w:rFonts w:ascii="Times New Roman" w:hAnsi="Times New Roman"/>
        </w:rPr>
        <w:tab/>
        <w:t>After the Supplier has provided the Services, the Buyer shall inspect them and must:</w:t>
      </w:r>
    </w:p>
    <w:p w14:paraId="698D931B"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6.2.3.1.</w:t>
      </w:r>
      <w:r>
        <w:rPr>
          <w:rFonts w:ascii="Times New Roman" w:hAnsi="Times New Roman"/>
        </w:rPr>
        <w:tab/>
        <w:t>accept the result of the Services within 5 (five) working days from the actual provision of the Services and submission of the Services Transfer and Acceptance Deed by signing the Services Transfer and Acceptance Deed; or</w:t>
      </w:r>
    </w:p>
    <w:p w14:paraId="775153FD"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6.2.3.2.</w:t>
      </w:r>
      <w:r>
        <w:rPr>
          <w:rFonts w:ascii="Times New Roman" w:hAnsi="Times New Roman"/>
        </w:rPr>
        <w:tab/>
        <w:t>accept the result of the Services with reservations by signing the Services Transfer and Acceptance Deed and the Defect Report drawn up during the inspection of the Services in which the Buyer must indicate the deficiencies of the Services or documents submitted by the Supplier discovered during the acceptance of the Services and the procedure for rectifying those deficiencies (the “</w:t>
      </w:r>
      <w:r>
        <w:rPr>
          <w:rFonts w:ascii="Times New Roman" w:hAnsi="Times New Roman"/>
          <w:b/>
          <w:bCs/>
        </w:rPr>
        <w:t>Defect Report</w:t>
      </w:r>
      <w:r>
        <w:rPr>
          <w:rFonts w:ascii="Times New Roman" w:hAnsi="Times New Roman"/>
        </w:rPr>
        <w:t>”); or</w:t>
      </w:r>
    </w:p>
    <w:p w14:paraId="0610014E"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6.2.3.3.</w:t>
      </w:r>
      <w:r>
        <w:rPr>
          <w:rFonts w:ascii="Times New Roman" w:hAnsi="Times New Roman"/>
        </w:rPr>
        <w:tab/>
        <w:t>refuse to accept the result of the Services and deliver (or send) the Defect Report to the Supplier regarding the unsatisfactory Services or part thereof.</w:t>
      </w:r>
    </w:p>
    <w:p w14:paraId="2F0ED27F"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6.2.4.</w:t>
      </w:r>
      <w:r>
        <w:rPr>
          <w:rFonts w:ascii="Times New Roman" w:hAnsi="Times New Roman"/>
        </w:rPr>
        <w:tab/>
        <w:t>The Services Transfer and Acceptance Deed shall specify the date on which the Supplier provided the Services and submitted all the necessary documents.</w:t>
      </w:r>
    </w:p>
    <w:p w14:paraId="66AE1EB6"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6.2.5.</w:t>
      </w:r>
      <w:r>
        <w:rPr>
          <w:rFonts w:ascii="Times New Roman" w:hAnsi="Times New Roman"/>
        </w:rPr>
        <w:tab/>
        <w:t>If any deficiencies of the Services are identified that do not constitute non-compliance with the requirements laid down in the Contract and their rectification does not prevent the Buyer from using the result of the Services for the intended purpose, the Buyer may accept the Services with reservations, draw up the Defect Report and set reasonable deadlines for the Supplier to rectify the deficiencies of the Services. The Supplier must rectify the deficiencies of the Services within the reasonable time limits specified by the Buyer in accordance with Section 7.3 of the General Terms and Conditions (Rectification of deficiencies of the Services). If the Supplier fails to meet the deadlines for rectifying the deficiencies of the Services, the provisions of Section 7.4 of the General Terms and Conditions (Buyer’s rights if the Supplier fails to rectify the deficiencies of the Services) shall apply.</w:t>
      </w:r>
    </w:p>
    <w:p w14:paraId="40DD1E62"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6.2.6.</w:t>
      </w:r>
      <w:r>
        <w:rPr>
          <w:rFonts w:ascii="Times New Roman" w:hAnsi="Times New Roman"/>
        </w:rPr>
        <w:tab/>
        <w:t>If the Buyer fails to submit (send) the Defect Report to the Supplier within 5 (five) working days of receiving the Services Transfer and Acceptance Deed, it shall be deemed that the Buyer has accepted the Services and has no claims against them.</w:t>
      </w:r>
    </w:p>
    <w:p w14:paraId="7DE36F83" w14:textId="77777777" w:rsidR="00B0266F" w:rsidRPr="00B0266F" w:rsidRDefault="00B0266F" w:rsidP="00B0266F">
      <w:pPr>
        <w:widowControl w:val="0"/>
        <w:tabs>
          <w:tab w:val="left" w:pos="567"/>
          <w:tab w:val="left" w:pos="709"/>
          <w:tab w:val="left" w:pos="851"/>
          <w:tab w:val="left" w:pos="992"/>
          <w:tab w:val="left" w:pos="1134"/>
        </w:tabs>
        <w:spacing w:after="0"/>
        <w:jc w:val="both"/>
        <w:rPr>
          <w:rFonts w:ascii="Times New Roman" w:eastAsia="Arial" w:hAnsi="Times New Roman"/>
        </w:rPr>
      </w:pPr>
      <w:r>
        <w:rPr>
          <w:rFonts w:ascii="Times New Roman" w:hAnsi="Times New Roman"/>
        </w:rPr>
        <w:t>6.2.7.</w:t>
      </w:r>
      <w:r>
        <w:rPr>
          <w:rFonts w:ascii="Times New Roman" w:hAnsi="Times New Roman"/>
        </w:rPr>
        <w:tab/>
        <w:t>The risk of loss, damage or accidental destruction of goods related to the Services shall pass from the Supplier to the Buyer from the moment of actual acceptance of such Services.</w:t>
      </w:r>
    </w:p>
    <w:p w14:paraId="1939F399" w14:textId="77777777" w:rsidR="00B0266F" w:rsidRPr="00B0266F" w:rsidRDefault="00B0266F" w:rsidP="00B0266F">
      <w:pPr>
        <w:widowControl w:val="0"/>
        <w:tabs>
          <w:tab w:val="left" w:pos="567"/>
          <w:tab w:val="left" w:pos="709"/>
          <w:tab w:val="left" w:pos="851"/>
          <w:tab w:val="left" w:pos="992"/>
          <w:tab w:val="left" w:pos="1134"/>
        </w:tabs>
        <w:spacing w:after="0"/>
        <w:jc w:val="both"/>
        <w:rPr>
          <w:rFonts w:ascii="Times New Roman" w:eastAsia="Arial" w:hAnsi="Times New Roman"/>
        </w:rPr>
      </w:pPr>
      <w:r>
        <w:rPr>
          <w:rFonts w:ascii="Times New Roman" w:hAnsi="Times New Roman"/>
        </w:rPr>
        <w:t>6.2.8.</w:t>
      </w:r>
      <w:r>
        <w:rPr>
          <w:rFonts w:ascii="Times New Roman" w:hAnsi="Times New Roman"/>
        </w:rPr>
        <w:tab/>
        <w:t>The Buyer shall be entitled to use the result of the Services (if applicable) only after the signature of the Services Transfer and Acceptance Deed.</w:t>
      </w:r>
    </w:p>
    <w:p w14:paraId="5F42E38F"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6.2.9. If the Supplier provided the Services earlier than the deadline for the provision of Services specified in the Special Terms and Conditions but the Services have deficiencies and the Supplier does not rectify them by the end of the deadline for the provision of Services specified in the Special Terms and Conditions, the Supplier shall be subject to penalties in the amount specified in the Special Terms and Conditions until the date of proper provision of the Services.</w:t>
      </w:r>
    </w:p>
    <w:p w14:paraId="2420E0E2" w14:textId="77777777" w:rsidR="00B0266F" w:rsidRPr="00B0266F" w:rsidRDefault="00B0266F" w:rsidP="00B0266F">
      <w:pPr>
        <w:widowControl w:val="0"/>
        <w:tabs>
          <w:tab w:val="left" w:pos="567"/>
          <w:tab w:val="left" w:pos="709"/>
          <w:tab w:val="left" w:pos="851"/>
          <w:tab w:val="left" w:pos="992"/>
          <w:tab w:val="left" w:pos="1134"/>
        </w:tabs>
        <w:spacing w:after="0"/>
        <w:jc w:val="both"/>
        <w:rPr>
          <w:rFonts w:ascii="Times New Roman" w:eastAsia="Arial" w:hAnsi="Times New Roman"/>
          <w:b/>
          <w:bCs/>
        </w:rPr>
      </w:pPr>
    </w:p>
    <w:p w14:paraId="2A41AFBB" w14:textId="5CFD3306" w:rsidR="00B0266F" w:rsidRPr="00B0266F" w:rsidRDefault="00B0266F" w:rsidP="00B0266F">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b/>
        </w:rPr>
      </w:pPr>
      <w:r>
        <w:rPr>
          <w:rFonts w:ascii="Times New Roman" w:hAnsi="Times New Roman"/>
          <w:b/>
        </w:rPr>
        <w:t>6.3.</w:t>
      </w:r>
      <w:r>
        <w:rPr>
          <w:rFonts w:ascii="Times New Roman" w:hAnsi="Times New Roman"/>
          <w:b/>
        </w:rPr>
        <w:tab/>
        <w:t>Transfer and acceptance of Services provided in stages</w:t>
      </w:r>
    </w:p>
    <w:p w14:paraId="34FF51CE" w14:textId="77777777" w:rsidR="00B0266F" w:rsidRPr="00B0266F" w:rsidRDefault="00B0266F" w:rsidP="00B0266F">
      <w:pPr>
        <w:spacing w:after="0"/>
        <w:rPr>
          <w:rFonts w:ascii="Times New Roman" w:eastAsia="Arial" w:hAnsi="Times New Roman"/>
        </w:rPr>
      </w:pPr>
      <w:r>
        <w:rPr>
          <w:rFonts w:ascii="Times New Roman" w:hAnsi="Times New Roman"/>
        </w:rPr>
        <w:t>6.3.1. The Supplier must provide the Services and transfer the result of the Services to the Buyer in stages and the Buyer must accept the Services provided at a specific stage in a quality manner and in compliance with the requirements of the Contract and laws and regulations. The Services shall be provided in stages in accordance with the sequence and deadlines specified in the Special Terms and Conditions.</w:t>
      </w:r>
    </w:p>
    <w:p w14:paraId="41F22081" w14:textId="77777777" w:rsidR="00B0266F" w:rsidRPr="00B0266F" w:rsidRDefault="00B0266F" w:rsidP="00B0266F">
      <w:pPr>
        <w:widowControl w:val="0"/>
        <w:tabs>
          <w:tab w:val="left" w:pos="567"/>
          <w:tab w:val="left" w:pos="709"/>
          <w:tab w:val="left" w:pos="851"/>
          <w:tab w:val="left" w:pos="992"/>
          <w:tab w:val="left" w:pos="1134"/>
        </w:tabs>
        <w:spacing w:after="0"/>
        <w:jc w:val="both"/>
        <w:rPr>
          <w:rFonts w:ascii="Times New Roman" w:eastAsia="Arial" w:hAnsi="Times New Roman"/>
        </w:rPr>
      </w:pPr>
      <w:r>
        <w:rPr>
          <w:rFonts w:ascii="Times New Roman" w:hAnsi="Times New Roman"/>
        </w:rPr>
        <w:t>6.3.2.</w:t>
      </w:r>
      <w:r>
        <w:rPr>
          <w:rFonts w:ascii="Times New Roman" w:hAnsi="Times New Roman"/>
        </w:rPr>
        <w:tab/>
        <w:t xml:space="preserve">The result of the Services provided at a specific stage shall be transferred by the Parties by signing a Service Transfer and Acceptance Deed, which shall be signed in 2 (two) copies of equal legal power (except </w:t>
      </w:r>
      <w:r>
        <w:rPr>
          <w:rFonts w:ascii="Times New Roman" w:hAnsi="Times New Roman"/>
        </w:rPr>
        <w:lastRenderedPageBreak/>
        <w:t>where the Services Transfer and Acceptance Deed is signed with a secure electronic signature), one for each Party. If the Services Transfer and Acceptance Deed is not required as a separate document, the Parties agree, and expressly state so in the Special Terms and Conditions, that the Invoice shall be deemed to be the Services Transfer and Acceptance Deed.</w:t>
      </w:r>
    </w:p>
    <w:p w14:paraId="00D5D872" w14:textId="77777777" w:rsidR="00B0266F" w:rsidRPr="00B0266F" w:rsidRDefault="00B0266F" w:rsidP="00B0266F">
      <w:pPr>
        <w:spacing w:after="0"/>
        <w:jc w:val="both"/>
        <w:rPr>
          <w:rFonts w:ascii="Times New Roman" w:eastAsia="Arial" w:hAnsi="Times New Roman"/>
        </w:rPr>
      </w:pPr>
      <w:r>
        <w:rPr>
          <w:rFonts w:ascii="Times New Roman" w:hAnsi="Times New Roman"/>
        </w:rPr>
        <w:t>6.3.3. The Buyer shall sign each Services Transfer and Acceptance Deed on condition that all previous stages have been accepted, unless otherwise specified in the Special Terms and Conditions.</w:t>
      </w:r>
    </w:p>
    <w:p w14:paraId="26DD5041" w14:textId="77777777" w:rsidR="00B0266F" w:rsidRPr="00B0266F" w:rsidRDefault="00B0266F" w:rsidP="00B0266F">
      <w:pPr>
        <w:spacing w:after="0"/>
        <w:jc w:val="both"/>
        <w:rPr>
          <w:rFonts w:ascii="Times New Roman" w:eastAsia="Arial" w:hAnsi="Times New Roman"/>
        </w:rPr>
      </w:pPr>
      <w:r>
        <w:rPr>
          <w:rFonts w:ascii="Times New Roman" w:hAnsi="Times New Roman"/>
        </w:rPr>
        <w:t>6.3.4. After the Services at all stages have been provided, i.e. after the provision of the Services has been completed, the final Services Transfer and Acceptance Deed shall be signed.</w:t>
      </w:r>
    </w:p>
    <w:p w14:paraId="135C81FE" w14:textId="77777777" w:rsidR="00B0266F" w:rsidRPr="00B0266F" w:rsidRDefault="00B0266F" w:rsidP="00B0266F">
      <w:pPr>
        <w:widowControl w:val="0"/>
        <w:tabs>
          <w:tab w:val="left" w:pos="567"/>
          <w:tab w:val="left" w:pos="709"/>
          <w:tab w:val="left" w:pos="851"/>
          <w:tab w:val="left" w:pos="992"/>
          <w:tab w:val="left" w:pos="1134"/>
        </w:tabs>
        <w:spacing w:after="0"/>
        <w:jc w:val="both"/>
        <w:rPr>
          <w:rFonts w:ascii="Times New Roman" w:eastAsia="Arial" w:hAnsi="Times New Roman"/>
        </w:rPr>
      </w:pPr>
      <w:r>
        <w:rPr>
          <w:rFonts w:ascii="Times New Roman" w:hAnsi="Times New Roman"/>
        </w:rPr>
        <w:t>6.3.5.</w:t>
      </w:r>
      <w:r>
        <w:rPr>
          <w:rFonts w:ascii="Times New Roman" w:hAnsi="Times New Roman"/>
        </w:rPr>
        <w:tab/>
        <w:t>After the Supplier has provided the Services at a specific stage, the Buyer shall inspect the result of the Services and must:</w:t>
      </w:r>
    </w:p>
    <w:p w14:paraId="5EF3AAFA"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6.3.5.1. accept the result of the stage of the Services within 5 (five) working days from the actual provision of the stage of the Services and submission of the Services Transfer and Acceptance Deed by signing the Services Transfer and Acceptance Deed; or</w:t>
      </w:r>
    </w:p>
    <w:p w14:paraId="44F315C5"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6.3.5.2.</w:t>
      </w:r>
      <w:r>
        <w:rPr>
          <w:rFonts w:ascii="Times New Roman" w:hAnsi="Times New Roman"/>
        </w:rPr>
        <w:tab/>
        <w:t>accept the result of the stage of the Services with reservations by signing the Services Transfer and Acceptance Deed and the Defect Report drawn up during the inspection of the stage of the Services in which the Buyer must indicate the deficiencies of the stage of the Services or documents submitted by the Supplier discovered during the acceptance of the stage of the Services and the procedure for rectifying those deficiencies (the “</w:t>
      </w:r>
      <w:r>
        <w:rPr>
          <w:rFonts w:ascii="Times New Roman" w:hAnsi="Times New Roman"/>
          <w:b/>
          <w:bCs/>
        </w:rPr>
        <w:t>Defect Report</w:t>
      </w:r>
      <w:r>
        <w:rPr>
          <w:rFonts w:ascii="Times New Roman" w:hAnsi="Times New Roman"/>
        </w:rPr>
        <w:t>”); or</w:t>
      </w:r>
    </w:p>
    <w:p w14:paraId="3C96F9BD"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6.3.5.3. refuse to accept the result of the stage of the Services and deliver (or send) the Defect Report to the Supplier regarding the unsatisfactory Services of this stage.</w:t>
      </w:r>
    </w:p>
    <w:p w14:paraId="06F792F8"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6.3.6.</w:t>
      </w:r>
      <w:r>
        <w:rPr>
          <w:rFonts w:ascii="Times New Roman" w:hAnsi="Times New Roman"/>
        </w:rPr>
        <w:tab/>
        <w:t>The Services Transfer and Acceptance Deed shall specify the date on which the Supplier provided the Services at the specific stage and submitted all the necessary documents (if applicable).</w:t>
      </w:r>
    </w:p>
    <w:p w14:paraId="62CDD642"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6.3.7.</w:t>
      </w:r>
      <w:r>
        <w:rPr>
          <w:rFonts w:ascii="Times New Roman" w:hAnsi="Times New Roman"/>
        </w:rPr>
        <w:tab/>
        <w:t>If any deficiencies of the Services are identified that do not constitute non-compliance with the requirements laid down in the Contract, the Buyer may accept the result of the stage of Services with reservations, draw up the Defect Report and set reasonable deadlines for the Supplier to rectify the deficiencies of the Services. The Supplier must rectify the deficiencies of the Services within the reasonable time limits specified by the Buyer in accordance with Section 7.3 of the General Terms and Conditions (Rectification of deficiencies of the Services). If the Supplier fails to meet the deadlines for rectifying the deficiencies of the Services, the provisions of Section 7.4 of the General Terms and Conditions (Buyer’s rights if the Supplier fails to rectify the deficiencies of the Services) shall apply.</w:t>
      </w:r>
    </w:p>
    <w:p w14:paraId="0DA19B97"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6.3.8.</w:t>
      </w:r>
      <w:r>
        <w:rPr>
          <w:rFonts w:ascii="Times New Roman" w:hAnsi="Times New Roman"/>
        </w:rPr>
        <w:tab/>
        <w:t>If the Buyer fails to submit (send) the Defect Report to the Supplier within 5 (five) working days of receiving the Services Transfer and Acceptance Deed, it shall be deemed that the Buyer has accepted the Services at the specific stage and has no claims against them.</w:t>
      </w:r>
    </w:p>
    <w:p w14:paraId="0BDA9BC4" w14:textId="77777777" w:rsidR="00B0266F" w:rsidRPr="00B0266F" w:rsidRDefault="00B0266F" w:rsidP="00B0266F">
      <w:pPr>
        <w:widowControl w:val="0"/>
        <w:tabs>
          <w:tab w:val="left" w:pos="567"/>
          <w:tab w:val="left" w:pos="709"/>
          <w:tab w:val="left" w:pos="851"/>
          <w:tab w:val="left" w:pos="992"/>
          <w:tab w:val="left" w:pos="1134"/>
        </w:tabs>
        <w:spacing w:after="0"/>
        <w:jc w:val="both"/>
        <w:rPr>
          <w:rFonts w:ascii="Times New Roman" w:eastAsia="Arial" w:hAnsi="Times New Roman"/>
        </w:rPr>
      </w:pPr>
      <w:r>
        <w:rPr>
          <w:rFonts w:ascii="Times New Roman" w:hAnsi="Times New Roman"/>
        </w:rPr>
        <w:t>6.3.9.</w:t>
      </w:r>
      <w:r>
        <w:rPr>
          <w:rFonts w:ascii="Times New Roman" w:hAnsi="Times New Roman"/>
        </w:rPr>
        <w:tab/>
        <w:t>The Buyer shall be entitled to use the result of the Services provided in stages only after the final Services Transfer and Acceptance Deed has been signed, unless otherwise provided in the Special Terms and Conditions.</w:t>
      </w:r>
    </w:p>
    <w:p w14:paraId="5C96729C" w14:textId="77777777" w:rsidR="00B0266F" w:rsidRPr="00B0266F" w:rsidRDefault="00B0266F" w:rsidP="00B0266F">
      <w:pPr>
        <w:keepNext/>
        <w:keepLines/>
        <w:tabs>
          <w:tab w:val="left" w:pos="567"/>
          <w:tab w:val="left" w:pos="851"/>
          <w:tab w:val="left" w:pos="992"/>
          <w:tab w:val="left" w:pos="1134"/>
        </w:tabs>
        <w:spacing w:after="0"/>
        <w:jc w:val="both"/>
        <w:rPr>
          <w:rFonts w:ascii="Times New Roman" w:eastAsia="Arial" w:hAnsi="Times New Roman"/>
          <w:bCs/>
        </w:rPr>
      </w:pPr>
      <w:r>
        <w:rPr>
          <w:rFonts w:ascii="Times New Roman" w:hAnsi="Times New Roman"/>
        </w:rPr>
        <w:t>6.3.10. The deadline for the performance of any subsequent stage of the Services related to the provision of the previous stage of the Services shall not be automatically extended if the Buyer fails to sign the Services Transfer and Acceptance Deed for the previous stage of the Services due to the Supplier’s fault.</w:t>
      </w:r>
    </w:p>
    <w:p w14:paraId="12B7C4A9"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6.3.11. If the Supplier provided the Services earlier than the deadline for the provision of stage of the Services specified in the Special Terms and Conditions but the Services have deficiencies and the Supplier does not rectify them by the end of the deadline for the stage of the Services specified in the Special Terms and Conditions, the Supplier shall be subject to penalties in the amount specified in the Special Terms and Conditions until the date of proper provision of the Services.</w:t>
      </w:r>
    </w:p>
    <w:p w14:paraId="2F002FC8"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b/>
          <w:bCs/>
        </w:rPr>
      </w:pPr>
    </w:p>
    <w:p w14:paraId="3535E1D3" w14:textId="7241AFAB" w:rsidR="00B0266F" w:rsidRPr="00B0266F" w:rsidRDefault="00B0266F" w:rsidP="00B0266F">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Times New Roman" w:eastAsia="Arial" w:hAnsi="Times New Roman"/>
          <w:b/>
          <w:bCs/>
          <w:caps/>
        </w:rPr>
      </w:pPr>
      <w:r>
        <w:rPr>
          <w:rFonts w:ascii="Times New Roman" w:hAnsi="Times New Roman"/>
          <w:b/>
          <w:caps/>
        </w:rPr>
        <w:t>7.</w:t>
      </w:r>
      <w:r>
        <w:rPr>
          <w:rFonts w:ascii="Times New Roman" w:hAnsi="Times New Roman"/>
        </w:rPr>
        <w:tab/>
      </w:r>
      <w:r>
        <w:rPr>
          <w:rFonts w:ascii="Times New Roman" w:hAnsi="Times New Roman"/>
          <w:b/>
        </w:rPr>
        <w:t>Warranty obligations of the Supplier</w:t>
      </w:r>
    </w:p>
    <w:p w14:paraId="6F253125" w14:textId="77777777" w:rsidR="00B0266F" w:rsidRPr="00B0266F" w:rsidRDefault="00B0266F" w:rsidP="00B0266F">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Times New Roman" w:eastAsia="Arial" w:hAnsi="Times New Roman"/>
          <w:b/>
          <w:caps/>
        </w:rPr>
      </w:pPr>
    </w:p>
    <w:p w14:paraId="75979524" w14:textId="1CE504DD" w:rsidR="00B0266F" w:rsidRPr="00B0266F" w:rsidRDefault="00B0266F" w:rsidP="00B0266F">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b/>
        </w:rPr>
      </w:pPr>
      <w:r>
        <w:rPr>
          <w:rFonts w:ascii="Times New Roman" w:hAnsi="Times New Roman"/>
          <w:b/>
        </w:rPr>
        <w:t>7.1.</w:t>
      </w:r>
      <w:r>
        <w:rPr>
          <w:rFonts w:ascii="Times New Roman" w:hAnsi="Times New Roman"/>
          <w:b/>
        </w:rPr>
        <w:tab/>
        <w:t>Warranty periods (if applicable)</w:t>
      </w:r>
    </w:p>
    <w:p w14:paraId="53418B4D" w14:textId="77777777" w:rsidR="00B0266F" w:rsidRPr="00B0266F" w:rsidRDefault="00B0266F" w:rsidP="00B0266F">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rPr>
      </w:pPr>
      <w:r>
        <w:rPr>
          <w:rFonts w:ascii="Times New Roman" w:hAnsi="Times New Roman"/>
        </w:rPr>
        <w:t>7.1.1.</w:t>
      </w:r>
      <w:r>
        <w:rPr>
          <w:rFonts w:ascii="Times New Roman" w:hAnsi="Times New Roman"/>
        </w:rPr>
        <w:tab/>
        <w:t xml:space="preserve">The result of the Services shall be subject to the warranty period specified in the legislation and/or </w:t>
      </w:r>
      <w:r>
        <w:rPr>
          <w:rFonts w:ascii="Times New Roman" w:hAnsi="Times New Roman"/>
        </w:rPr>
        <w:lastRenderedPageBreak/>
        <w:t>applied by the Supplier, as indicated in the Supplier’s tender, technical specification or Special Terms and Conditions. The warranty period shall commence on the date of signing of the Services Transfer and Acceptance Deed.</w:t>
      </w:r>
    </w:p>
    <w:p w14:paraId="1489ECB5" w14:textId="77777777" w:rsidR="00B0266F" w:rsidRPr="00B0266F" w:rsidRDefault="00B0266F" w:rsidP="00B0266F">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rPr>
      </w:pPr>
      <w:r>
        <w:rPr>
          <w:rFonts w:ascii="Times New Roman" w:hAnsi="Times New Roman"/>
        </w:rPr>
        <w:t>7.1.2.</w:t>
      </w:r>
      <w:r>
        <w:rPr>
          <w:rFonts w:ascii="Times New Roman" w:hAnsi="Times New Roman"/>
        </w:rPr>
        <w:tab/>
        <w:t>The warranty periods shall be suspended for as long as the Buyer is unable to properly use the result of the Service due to identified deficiencies for which the Supplier is responsible. If the Buyer is unable to use only a specific part of the result of the Services due to deficiencies of the Services, the warranty periods shall be suspended only in respect of that part.</w:t>
      </w:r>
    </w:p>
    <w:p w14:paraId="0A4A862B" w14:textId="77777777" w:rsidR="00B0266F" w:rsidRPr="00B0266F" w:rsidRDefault="00B0266F" w:rsidP="00B0266F">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rPr>
      </w:pPr>
      <w:r>
        <w:rPr>
          <w:rFonts w:ascii="Times New Roman" w:hAnsi="Times New Roman"/>
        </w:rPr>
        <w:t>7.1.3.</w:t>
      </w:r>
      <w:r>
        <w:rPr>
          <w:rFonts w:ascii="Times New Roman" w:hAnsi="Times New Roman"/>
        </w:rPr>
        <w:tab/>
        <w:t>The Supplier shall not be liable for any deficiencies of the Services that have arisen due to improper use or maintenance of the result of the Services or due to the fault of the Buyer, its personnel or third parties, provided that the Supplier is not at fault for such deficiencies of the Services or improper use or maintenance of the result of the Services.</w:t>
      </w:r>
    </w:p>
    <w:p w14:paraId="6809CBC0" w14:textId="77777777" w:rsidR="00B0266F" w:rsidRPr="00B0266F" w:rsidRDefault="00B0266F" w:rsidP="00B0266F">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b/>
          <w:bCs/>
        </w:rPr>
      </w:pPr>
    </w:p>
    <w:p w14:paraId="0C173739" w14:textId="569814CC" w:rsidR="00B0266F" w:rsidRPr="00B0266F" w:rsidRDefault="00B0266F" w:rsidP="009377CF">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b/>
          <w:bCs/>
        </w:rPr>
      </w:pPr>
      <w:r>
        <w:rPr>
          <w:rFonts w:ascii="Times New Roman" w:hAnsi="Times New Roman"/>
          <w:b/>
        </w:rPr>
        <w:t>7.2.</w:t>
      </w:r>
      <w:r>
        <w:rPr>
          <w:rFonts w:ascii="Times New Roman" w:hAnsi="Times New Roman"/>
        </w:rPr>
        <w:tab/>
      </w:r>
      <w:r>
        <w:rPr>
          <w:rFonts w:ascii="Times New Roman" w:hAnsi="Times New Roman"/>
          <w:b/>
        </w:rPr>
        <w:t>Claims regarding deficiencies of the Services</w:t>
      </w:r>
    </w:p>
    <w:p w14:paraId="71AE2F37"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 xml:space="preserve">7.2.1. If the Buyer discovers any deficiencies of the Services during the warranty period specified in the Contract (if applicable), it must immediately, but no later than within 30 (thirty) days and before the end of the warranty period, submit a written claim to the Supplier and set reasonable time limits, if not specified in the Special Terms and Conditions, for the rectification of the deficiencies of the Services. </w:t>
      </w:r>
    </w:p>
    <w:p w14:paraId="425642F2" w14:textId="77777777" w:rsidR="00B0266F" w:rsidRPr="00B0266F" w:rsidRDefault="00B0266F" w:rsidP="00B0266F">
      <w:pPr>
        <w:spacing w:after="0" w:line="240" w:lineRule="auto"/>
        <w:rPr>
          <w:rFonts w:ascii="Times New Roman" w:eastAsia="MS Mincho" w:hAnsi="Times New Roman"/>
          <w:i/>
          <w:iCs/>
        </w:rPr>
      </w:pPr>
      <w:r>
        <w:rPr>
          <w:rFonts w:ascii="Times New Roman" w:hAnsi="Times New Roman"/>
          <w:i/>
        </w:rPr>
        <w:t>Amendments to the subparagraph:</w:t>
      </w:r>
    </w:p>
    <w:p w14:paraId="4A5B466C" w14:textId="2362B5CB" w:rsidR="00B0266F" w:rsidRPr="00B0266F" w:rsidRDefault="00B0266F" w:rsidP="009377CF">
      <w:pPr>
        <w:spacing w:after="0" w:line="240" w:lineRule="auto"/>
        <w:jc w:val="both"/>
        <w:rPr>
          <w:rFonts w:ascii="Times New Roman" w:eastAsia="MS Mincho" w:hAnsi="Times New Roman"/>
          <w:i/>
          <w:iCs/>
        </w:rPr>
      </w:pPr>
      <w:r>
        <w:rPr>
          <w:rFonts w:ascii="Times New Roman" w:hAnsi="Times New Roman"/>
          <w:i/>
        </w:rPr>
        <w:t xml:space="preserve">No </w:t>
      </w:r>
      <w:hyperlink r:id="rId18" w:history="1">
        <w:r>
          <w:rPr>
            <w:rFonts w:ascii="Times New Roman" w:hAnsi="Times New Roman"/>
            <w:i/>
            <w:color w:val="0563C1" w:themeColor="hyperlink"/>
            <w:u w:val="single"/>
          </w:rPr>
          <w:t>1S-52</w:t>
        </w:r>
      </w:hyperlink>
      <w:r>
        <w:rPr>
          <w:rFonts w:ascii="Times New Roman" w:hAnsi="Times New Roman"/>
          <w:i/>
        </w:rPr>
        <w:t>, 17/04/2025, published in TAR on 18/04/2025, ID No 2025-06847</w:t>
      </w:r>
    </w:p>
    <w:p w14:paraId="2AA96CE3"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7.2.2.</w:t>
      </w:r>
      <w:r>
        <w:rPr>
          <w:rFonts w:ascii="Times New Roman" w:hAnsi="Times New Roman"/>
        </w:rPr>
        <w:tab/>
        <w:t>The Supplier must rectify all deficiencies of the Services for which the Supplier is responsible free of charge within reasonable time limits specified in the Buyer’s claim, unless specific time limits are specified in the Special Terms and Conditions, which shall be calculated from the date of receipt of the claim.</w:t>
      </w:r>
    </w:p>
    <w:p w14:paraId="40C30E2A" w14:textId="77777777" w:rsidR="00B0266F" w:rsidRPr="00B0266F" w:rsidRDefault="00B0266F" w:rsidP="00B0266F">
      <w:pPr>
        <w:tabs>
          <w:tab w:val="left" w:pos="567"/>
          <w:tab w:val="left" w:pos="851"/>
          <w:tab w:val="left" w:pos="992"/>
          <w:tab w:val="left" w:pos="1134"/>
        </w:tabs>
        <w:spacing w:after="0"/>
        <w:jc w:val="both"/>
        <w:rPr>
          <w:rFonts w:ascii="Times New Roman" w:eastAsia="Times New Roman" w:hAnsi="Times New Roman"/>
        </w:rPr>
      </w:pPr>
      <w:r>
        <w:rPr>
          <w:rFonts w:ascii="Times New Roman" w:hAnsi="Times New Roman"/>
        </w:rPr>
        <w:t>7.2.3. If the Supplier does not acknowledge the deficiencies of the Services, either Party may request an independent expert examination. If the Supplier fails to respond within 10 (ten) days of the Buyer’s request or fails to engage an independent expert agreed with the Buyer (the Buyer may not unreasonably refuse to approve the expert proposed by the Supplier) to resolve the dispute and/or if the dispute lasts longer than 30 (thirty) days from the Buyer’s first request, the Buyer shall be entitled to independently request an expert examination. In that case, the costs of the expert examination shall be covered by:</w:t>
      </w:r>
    </w:p>
    <w:p w14:paraId="160348F6" w14:textId="77777777" w:rsidR="00B0266F" w:rsidRPr="00B0266F" w:rsidRDefault="00B0266F" w:rsidP="00B0266F">
      <w:pPr>
        <w:tabs>
          <w:tab w:val="left" w:pos="567"/>
          <w:tab w:val="left" w:pos="851"/>
          <w:tab w:val="left" w:pos="992"/>
          <w:tab w:val="left" w:pos="1134"/>
        </w:tabs>
        <w:spacing w:after="0"/>
        <w:jc w:val="both"/>
        <w:rPr>
          <w:rFonts w:ascii="Times New Roman" w:eastAsia="Times New Roman" w:hAnsi="Times New Roman"/>
        </w:rPr>
      </w:pPr>
      <w:r>
        <w:rPr>
          <w:rFonts w:ascii="Times New Roman" w:hAnsi="Times New Roman"/>
        </w:rPr>
        <w:t>7.2.3.1. the Buyer if the result of the Services meets the requirements specified in the Contract and laws and regulations other legal acts;</w:t>
      </w:r>
    </w:p>
    <w:p w14:paraId="1712C7D5" w14:textId="77777777" w:rsidR="00B0266F" w:rsidRPr="00B0266F" w:rsidRDefault="00B0266F" w:rsidP="00B0266F">
      <w:pPr>
        <w:tabs>
          <w:tab w:val="left" w:pos="567"/>
          <w:tab w:val="left" w:pos="851"/>
          <w:tab w:val="left" w:pos="992"/>
          <w:tab w:val="left" w:pos="1134"/>
        </w:tabs>
        <w:spacing w:after="0"/>
        <w:jc w:val="both"/>
        <w:rPr>
          <w:rFonts w:ascii="Times New Roman" w:eastAsia="Times New Roman" w:hAnsi="Times New Roman"/>
        </w:rPr>
      </w:pPr>
      <w:r>
        <w:rPr>
          <w:rFonts w:ascii="Times New Roman" w:hAnsi="Times New Roman"/>
        </w:rPr>
        <w:t>7.2.3.2. the Supplier if the result of the Services does not meet the requirements specified in the Contract and laws and regulations.</w:t>
      </w:r>
    </w:p>
    <w:p w14:paraId="4688EE46" w14:textId="77777777" w:rsidR="00B0266F" w:rsidRPr="00B0266F" w:rsidRDefault="00B0266F" w:rsidP="00B0266F">
      <w:pPr>
        <w:tabs>
          <w:tab w:val="left" w:pos="567"/>
          <w:tab w:val="left" w:pos="851"/>
          <w:tab w:val="left" w:pos="992"/>
          <w:tab w:val="left" w:pos="1134"/>
        </w:tabs>
        <w:spacing w:after="0"/>
        <w:jc w:val="both"/>
        <w:rPr>
          <w:rFonts w:ascii="Times New Roman" w:eastAsia="Times New Roman" w:hAnsi="Times New Roman"/>
        </w:rPr>
      </w:pPr>
      <w:r>
        <w:rPr>
          <w:rFonts w:ascii="Times New Roman" w:hAnsi="Times New Roman"/>
        </w:rPr>
        <w:t>7.2.4. The findings of the expert examination shall be binding on the Parties.</w:t>
      </w:r>
    </w:p>
    <w:p w14:paraId="0E29E09B" w14:textId="77777777" w:rsidR="00B0266F" w:rsidRPr="00B0266F" w:rsidRDefault="00B0266F" w:rsidP="00B0266F">
      <w:pPr>
        <w:tabs>
          <w:tab w:val="left" w:pos="567"/>
          <w:tab w:val="left" w:pos="851"/>
          <w:tab w:val="left" w:pos="992"/>
          <w:tab w:val="left" w:pos="1134"/>
        </w:tabs>
        <w:spacing w:after="0"/>
        <w:jc w:val="both"/>
        <w:rPr>
          <w:rFonts w:ascii="Times New Roman" w:eastAsia="Times New Roman" w:hAnsi="Times New Roman"/>
        </w:rPr>
      </w:pPr>
      <w:r>
        <w:rPr>
          <w:rFonts w:ascii="Times New Roman" w:hAnsi="Times New Roman"/>
        </w:rPr>
        <w:t>7.2.5. The Buyer shall not lose the right to make a claim regarding the deficiencies of the Services and the Supplier must rectify all deficiencies of the Services free of charge, regardless of whether those deficiencies could have been identified at the time of signature of the Services Transfer and Acceptance Deed.</w:t>
      </w:r>
    </w:p>
    <w:p w14:paraId="779A405E" w14:textId="77777777" w:rsidR="00B0266F" w:rsidRPr="00B0266F" w:rsidRDefault="00B0266F" w:rsidP="00B0266F">
      <w:pPr>
        <w:tabs>
          <w:tab w:val="left" w:pos="567"/>
          <w:tab w:val="left" w:pos="851"/>
          <w:tab w:val="left" w:pos="992"/>
          <w:tab w:val="left" w:pos="1134"/>
        </w:tabs>
        <w:spacing w:after="0"/>
        <w:jc w:val="both"/>
        <w:rPr>
          <w:rFonts w:ascii="Times New Roman" w:eastAsia="Arial" w:hAnsi="Times New Roman"/>
          <w:b/>
          <w:bCs/>
        </w:rPr>
      </w:pPr>
    </w:p>
    <w:p w14:paraId="0423FA57" w14:textId="1E1CEC0B" w:rsidR="00B0266F" w:rsidRPr="00B0266F" w:rsidRDefault="00B0266F" w:rsidP="009377CF">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b/>
        </w:rPr>
      </w:pPr>
      <w:r>
        <w:rPr>
          <w:rFonts w:ascii="Times New Roman" w:hAnsi="Times New Roman"/>
          <w:b/>
        </w:rPr>
        <w:t>7.3.</w:t>
      </w:r>
      <w:r>
        <w:rPr>
          <w:rFonts w:ascii="Times New Roman" w:hAnsi="Times New Roman"/>
          <w:b/>
        </w:rPr>
        <w:tab/>
        <w:t>Rectification of deficiencies of the Services</w:t>
      </w:r>
    </w:p>
    <w:p w14:paraId="7347942C"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7.3.1.</w:t>
      </w:r>
      <w:r>
        <w:rPr>
          <w:rFonts w:ascii="Times New Roman" w:hAnsi="Times New Roman"/>
        </w:rPr>
        <w:tab/>
        <w:t>The Supplier must rectify the deficiencies of the Services free of charge. If defects of the goods related to the Services are found, the Supplier must rectify the defects by repairing the goods or part thereof or by replacing the goods with new goods or part thereof.</w:t>
      </w:r>
    </w:p>
    <w:p w14:paraId="1C0C6182"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7.3.2.</w:t>
      </w:r>
      <w:r>
        <w:rPr>
          <w:rFonts w:ascii="Times New Roman" w:hAnsi="Times New Roman"/>
        </w:rPr>
        <w:tab/>
        <w:t>The Buyer must provide the Supplier with access to rectify the deficiencies of the Services so that the Supplier can do so within the specified time limits. If the defects of the goods related to the provision of the Services are rectified at the place of use of the goods, the Buyer and the Supplier must agree on the time for rectifying the defects of the goods.</w:t>
      </w:r>
    </w:p>
    <w:p w14:paraId="22058614"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7.3.3.</w:t>
      </w:r>
      <w:r>
        <w:rPr>
          <w:rFonts w:ascii="Times New Roman" w:hAnsi="Times New Roman"/>
        </w:rPr>
        <w:tab/>
        <w:t>If defects of the goods related to the provision of the Services are found again in the repaired part of the goods, the Supplier must replace the goods with new quality goods, unless the Buyer agrees in writing to repair the goods again.</w:t>
      </w:r>
    </w:p>
    <w:p w14:paraId="48F57C8A"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7.3.4.</w:t>
      </w:r>
      <w:r>
        <w:rPr>
          <w:rFonts w:ascii="Times New Roman" w:hAnsi="Times New Roman"/>
        </w:rPr>
        <w:tab/>
        <w:t xml:space="preserve">After the deficiencies of the result of the Services have been rectified, the warranty period for the result </w:t>
      </w:r>
      <w:r>
        <w:rPr>
          <w:rFonts w:ascii="Times New Roman" w:hAnsi="Times New Roman"/>
        </w:rPr>
        <w:lastRenderedPageBreak/>
        <w:t>of the Services (or for the repaired or new goods or parts thereof related to the Services) shall resume from the date of transfer of the properly provided Services (or goods related to the Services) to the Buyer.</w:t>
      </w:r>
    </w:p>
    <w:p w14:paraId="0CB79AB8"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7.3.5.</w:t>
      </w:r>
      <w:r>
        <w:rPr>
          <w:rFonts w:ascii="Times New Roman" w:hAnsi="Times New Roman"/>
        </w:rPr>
        <w:tab/>
        <w:t>If the rectification of deficiencies of the part of the Services may affect other parts of the Services, the Buyer may request the Supplier to repeat the tests performed under the Contract (if such tests were provided for). The Buyer must submit such a request to the Supplier in writing within 30 (thirty) days after the rectification of deficiencies. Such tests shall be performed according to the terms and conditions of the previous tests, except that they shall in all cases be performed at the Supplier’s risk and expense.</w:t>
      </w:r>
    </w:p>
    <w:p w14:paraId="7AB73D7C"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7.3.6.</w:t>
      </w:r>
      <w:r>
        <w:rPr>
          <w:rFonts w:ascii="Times New Roman" w:hAnsi="Times New Roman"/>
        </w:rPr>
        <w:tab/>
        <w:t>After rectifying all deficiencies of the Services, the Supplier shall notify the Buyer thereof.</w:t>
      </w:r>
    </w:p>
    <w:p w14:paraId="62BECA89"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7.3.7.</w:t>
      </w:r>
      <w:r>
        <w:rPr>
          <w:rFonts w:ascii="Times New Roman" w:hAnsi="Times New Roman"/>
        </w:rPr>
        <w:tab/>
        <w:t>Within 5 (five) working days after receiving the Supplier’s notification of the rectification of deficiencies of the Services, the Buyer must check the deficiencies specified in the Defect Report or the Buyer’s claim and confirm in writing which deficiencies of the Services have been properly rectified.</w:t>
      </w:r>
    </w:p>
    <w:p w14:paraId="4C6CD9C9"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b/>
          <w:bCs/>
        </w:rPr>
      </w:pPr>
    </w:p>
    <w:p w14:paraId="2272BDFF" w14:textId="124C8F2A" w:rsidR="00B0266F" w:rsidRPr="00B0266F" w:rsidRDefault="00B0266F" w:rsidP="009377CF">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b/>
          <w:bCs/>
        </w:rPr>
      </w:pPr>
      <w:r>
        <w:rPr>
          <w:rFonts w:ascii="Times New Roman" w:hAnsi="Times New Roman"/>
          <w:b/>
        </w:rPr>
        <w:t>7.4.</w:t>
      </w:r>
      <w:r>
        <w:rPr>
          <w:rFonts w:ascii="Times New Roman" w:hAnsi="Times New Roman"/>
        </w:rPr>
        <w:tab/>
      </w:r>
      <w:r>
        <w:rPr>
          <w:rFonts w:ascii="Times New Roman" w:hAnsi="Times New Roman"/>
          <w:b/>
        </w:rPr>
        <w:t>Buyer’s rights if the Supplier fails to rectify the deficiencies of the Services</w:t>
      </w:r>
    </w:p>
    <w:p w14:paraId="26EFA9AB"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7.4.1.</w:t>
      </w:r>
      <w:r>
        <w:rPr>
          <w:rFonts w:ascii="Times New Roman" w:hAnsi="Times New Roman"/>
        </w:rPr>
        <w:tab/>
        <w:t>If the Supplier refuses to rectify or fails to rectify the deficiencies of the Services within reasonable time limits set by the Buyer, the Buyer shall be entitled to:</w:t>
      </w:r>
    </w:p>
    <w:p w14:paraId="534CCA47"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7.4.1.1.</w:t>
      </w:r>
      <w:r>
        <w:rPr>
          <w:rFonts w:ascii="Times New Roman" w:hAnsi="Times New Roman"/>
        </w:rPr>
        <w:tab/>
        <w:t>rectify the deficiencies of the Services itself or by hiring third parties, notifying the Supplier in advance, and demand the Supplier to reimburse the costs of the expert examination of the Services and rectification of deficiencies of the Services and cover the losses incurred; or</w:t>
      </w:r>
    </w:p>
    <w:p w14:paraId="43F8F8BC"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strike/>
        </w:rPr>
      </w:pPr>
      <w:r>
        <w:rPr>
          <w:rFonts w:ascii="Times New Roman" w:hAnsi="Times New Roman"/>
        </w:rPr>
        <w:t>7.4.1.2.</w:t>
      </w:r>
      <w:r>
        <w:rPr>
          <w:rFonts w:ascii="Times New Roman" w:hAnsi="Times New Roman"/>
        </w:rPr>
        <w:tab/>
        <w:t>demand a reduction of the amount payable to the Supplier and a refund of the overpayment resulting from this reduction within 30 (thirty) days of the end of the time limit set for the Supplier to rectify the deficiencies of the Services, provided this is in line with the principles established in the Law on Public Procurement; or</w:t>
      </w:r>
    </w:p>
    <w:p w14:paraId="416B1033"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7.4.1.3. refuse the Services and not pay for such Services or demand the refund of the amount paid for the Services and terminate the Contract.</w:t>
      </w:r>
    </w:p>
    <w:p w14:paraId="43594E71"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7.4.2.</w:t>
      </w:r>
      <w:r>
        <w:rPr>
          <w:rFonts w:ascii="Times New Roman" w:hAnsi="Times New Roman"/>
        </w:rPr>
        <w:tab/>
        <w:t xml:space="preserve">The amount payable to the Supplier under the Contract shall be reduced by the amount by which the value of the Services to the Buyer is reduced due to the unsatisfactory result of part of the Services or defects of the goods related to the provision of the Services, if the value of such part of the Services and/or goods can be deducted from the total value of the Services. The reduction of the value of the Services shall include, </w:t>
      </w:r>
      <w:r>
        <w:rPr>
          <w:rFonts w:ascii="Times New Roman" w:hAnsi="Times New Roman"/>
          <w:i/>
          <w:iCs/>
        </w:rPr>
        <w:t>inter alia</w:t>
      </w:r>
      <w:r>
        <w:rPr>
          <w:rFonts w:ascii="Times New Roman" w:hAnsi="Times New Roman"/>
        </w:rPr>
        <w:t>, the Buyer’s costs of assessing and rectifying the defects of part of the Services and/or goods (if the price of that part of the Services and/or goods was specified at the time of procurement).</w:t>
      </w:r>
    </w:p>
    <w:p w14:paraId="54231DB1"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7.4.3.</w:t>
      </w:r>
      <w:r>
        <w:rPr>
          <w:rFonts w:ascii="Times New Roman" w:hAnsi="Times New Roman"/>
        </w:rPr>
        <w:tab/>
        <w:t>The Supplier must satisfy the Buyer’s monetary claim under paragraph 7.4.4 of the General Terms and Conditions within 30 (thirty) days or within a longer reasonable period specified in the Buyer’s claim.</w:t>
      </w:r>
    </w:p>
    <w:p w14:paraId="6236E491"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7.4.4.</w:t>
      </w:r>
      <w:r>
        <w:rPr>
          <w:rFonts w:ascii="Times New Roman" w:hAnsi="Times New Roman"/>
        </w:rPr>
        <w:tab/>
        <w:t>The Buyer must demand the Supplier to pay the penalty in the amount specified in the Special Terms and Conditions for any delay in rectifying the deficiencies of the Services.</w:t>
      </w:r>
    </w:p>
    <w:p w14:paraId="6EEB83A3"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b/>
          <w:bCs/>
        </w:rPr>
      </w:pPr>
    </w:p>
    <w:p w14:paraId="5C25F2CF" w14:textId="77777777" w:rsidR="00B0266F" w:rsidRPr="00B0266F" w:rsidRDefault="00B0266F" w:rsidP="00B0266F">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Times New Roman" w:eastAsia="Arial" w:hAnsi="Times New Roman"/>
          <w:b/>
          <w:bCs/>
          <w:caps/>
        </w:rPr>
      </w:pPr>
      <w:r>
        <w:rPr>
          <w:rFonts w:ascii="Times New Roman" w:hAnsi="Times New Roman"/>
          <w:b/>
          <w:caps/>
        </w:rPr>
        <w:t>8.</w:t>
      </w:r>
      <w:r>
        <w:rPr>
          <w:rFonts w:ascii="Times New Roman" w:hAnsi="Times New Roman"/>
        </w:rPr>
        <w:tab/>
      </w:r>
      <w:r>
        <w:rPr>
          <w:rFonts w:ascii="Times New Roman" w:hAnsi="Times New Roman"/>
          <w:b/>
          <w:caps/>
        </w:rPr>
        <w:t>DEADLINES FOR THE PROVISION OF SERVICES</w:t>
      </w:r>
    </w:p>
    <w:p w14:paraId="36E0CCEF" w14:textId="77777777" w:rsidR="00B0266F" w:rsidRPr="00B0266F" w:rsidRDefault="00B0266F" w:rsidP="00B0266F">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Times New Roman" w:eastAsia="Arial" w:hAnsi="Times New Roman"/>
          <w:b/>
          <w:caps/>
        </w:rPr>
      </w:pPr>
    </w:p>
    <w:p w14:paraId="77824A09" w14:textId="71B375CE" w:rsidR="00B0266F" w:rsidRPr="00B0266F" w:rsidRDefault="00B0266F" w:rsidP="00B0266F">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b/>
          <w:bCs/>
        </w:rPr>
      </w:pPr>
      <w:r>
        <w:rPr>
          <w:rFonts w:ascii="Times New Roman" w:hAnsi="Times New Roman"/>
          <w:b/>
        </w:rPr>
        <w:t>8.1.</w:t>
      </w:r>
      <w:r>
        <w:rPr>
          <w:rFonts w:ascii="Times New Roman" w:hAnsi="Times New Roman"/>
        </w:rPr>
        <w:tab/>
      </w:r>
      <w:r>
        <w:rPr>
          <w:rFonts w:ascii="Times New Roman" w:hAnsi="Times New Roman"/>
          <w:b/>
        </w:rPr>
        <w:t>Deadlines and schedule for the provision of Services</w:t>
      </w:r>
    </w:p>
    <w:p w14:paraId="5C5F4357"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8.1.1.</w:t>
      </w:r>
      <w:r>
        <w:rPr>
          <w:rFonts w:ascii="Times New Roman" w:hAnsi="Times New Roman"/>
        </w:rPr>
        <w:tab/>
        <w:t>The Supplier must provide the Services within the deadlines specified in the Special Terms and Conditions.</w:t>
      </w:r>
    </w:p>
    <w:p w14:paraId="4DA7350D"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8.1.2.</w:t>
      </w:r>
      <w:r>
        <w:rPr>
          <w:rFonts w:ascii="Times New Roman" w:hAnsi="Times New Roman"/>
        </w:rPr>
        <w:tab/>
        <w:t>If applicable, the Buyer must prepare and submit to the Supplier for approval a schedule for the provision of the Services (the “</w:t>
      </w:r>
      <w:r>
        <w:rPr>
          <w:rFonts w:ascii="Times New Roman" w:hAnsi="Times New Roman"/>
          <w:b/>
          <w:bCs/>
        </w:rPr>
        <w:t>Schedule</w:t>
      </w:r>
      <w:r>
        <w:rPr>
          <w:rFonts w:ascii="Times New Roman" w:hAnsi="Times New Roman"/>
        </w:rPr>
        <w:t>”) within 14 (fourteen) working days from the entry into force of the Contract or within another time limit specified in the procurement documents.</w:t>
      </w:r>
    </w:p>
    <w:p w14:paraId="1587D242" w14:textId="08B9CFE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8.1.3.</w:t>
      </w:r>
      <w:r>
        <w:rPr>
          <w:rFonts w:ascii="Times New Roman" w:hAnsi="Times New Roman"/>
        </w:rPr>
        <w:tab/>
        <w:t>If applicable, the Schedule shall indicate which Services may be provided in parallel and which may only be provided in the specified order.</w:t>
      </w:r>
    </w:p>
    <w:p w14:paraId="28625134" w14:textId="0CBB4E5C" w:rsidR="00B0266F" w:rsidRPr="00B0266F" w:rsidRDefault="00B0266F" w:rsidP="00B0266F">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b/>
        </w:rPr>
      </w:pPr>
      <w:r>
        <w:rPr>
          <w:rFonts w:ascii="Times New Roman" w:hAnsi="Times New Roman"/>
          <w:b/>
        </w:rPr>
        <w:t>8.2.</w:t>
      </w:r>
      <w:r>
        <w:rPr>
          <w:rFonts w:ascii="Times New Roman" w:hAnsi="Times New Roman"/>
          <w:b/>
        </w:rPr>
        <w:tab/>
        <w:t>Penalties for delays in providing the Services</w:t>
      </w:r>
    </w:p>
    <w:p w14:paraId="5ED1F747" w14:textId="77777777" w:rsidR="00B0266F" w:rsidRPr="00B0266F" w:rsidRDefault="00B0266F" w:rsidP="00B0266F">
      <w:pPr>
        <w:widowControl w:val="0"/>
        <w:pBdr>
          <w:top w:val="nil"/>
          <w:left w:val="nil"/>
          <w:bottom w:val="nil"/>
          <w:right w:val="nil"/>
          <w:between w:val="nil"/>
        </w:pBdr>
        <w:tabs>
          <w:tab w:val="left" w:pos="709"/>
          <w:tab w:val="left" w:pos="851"/>
          <w:tab w:val="left" w:pos="992"/>
          <w:tab w:val="left" w:pos="1134"/>
        </w:tabs>
        <w:spacing w:after="0"/>
        <w:jc w:val="both"/>
        <w:rPr>
          <w:rFonts w:ascii="Times New Roman" w:eastAsia="Arial" w:hAnsi="Times New Roman"/>
        </w:rPr>
      </w:pPr>
      <w:r>
        <w:rPr>
          <w:rFonts w:ascii="Times New Roman" w:hAnsi="Times New Roman"/>
        </w:rPr>
        <w:t>8.2.1.</w:t>
      </w:r>
      <w:r>
        <w:rPr>
          <w:rFonts w:ascii="Times New Roman" w:hAnsi="Times New Roman"/>
        </w:rPr>
        <w:tab/>
        <w:t>If the Supplier misses the deadlines for providing the Services specified in the Special Terms and Conditions, the Supplier shall be subject to penalties in the amount specified in the Special Terms and Conditions until the date of provision of the Services.</w:t>
      </w:r>
    </w:p>
    <w:p w14:paraId="38085242" w14:textId="77777777" w:rsidR="00B0266F" w:rsidRPr="00B0266F" w:rsidRDefault="00B0266F" w:rsidP="00B0266F">
      <w:pPr>
        <w:widowControl w:val="0"/>
        <w:pBdr>
          <w:top w:val="nil"/>
          <w:left w:val="nil"/>
          <w:bottom w:val="nil"/>
          <w:right w:val="nil"/>
          <w:between w:val="nil"/>
        </w:pBdr>
        <w:tabs>
          <w:tab w:val="left" w:pos="709"/>
          <w:tab w:val="left" w:pos="851"/>
          <w:tab w:val="left" w:pos="992"/>
          <w:tab w:val="left" w:pos="1134"/>
        </w:tabs>
        <w:spacing w:after="0"/>
        <w:jc w:val="both"/>
        <w:rPr>
          <w:rFonts w:ascii="Times New Roman" w:eastAsia="Arial" w:hAnsi="Times New Roman"/>
        </w:rPr>
      </w:pPr>
      <w:r>
        <w:rPr>
          <w:rFonts w:ascii="Times New Roman" w:hAnsi="Times New Roman"/>
        </w:rPr>
        <w:lastRenderedPageBreak/>
        <w:t>8.2.2.</w:t>
      </w:r>
      <w:r>
        <w:rPr>
          <w:rFonts w:ascii="Times New Roman" w:hAnsi="Times New Roman"/>
        </w:rPr>
        <w:tab/>
        <w:t>If the Supplier misses a deadline for the provision of the Services or a stage thereof, the penalties shall be calculated from the end of the deadline for the provision of the Services or a stage thereof (not inclusive) until the date of provision of the Services or a stage thereof (inclusive), as determined in accordance with the Services Transfer and Acceptance Deeds.</w:t>
      </w:r>
    </w:p>
    <w:p w14:paraId="3248844C"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8.2.3. If penalties are calculated for the Supplier under this Contract, the amount payable by the Buyer for the Services shall be reduced by the amount of the calculated penalties. The Buyer shall also be entitled to unilaterally deduct the calculated penalties from any payments to be made to the Supplier in accordance with the procedure established by law, notifying the Supplier in writing of such deduction.</w:t>
      </w:r>
    </w:p>
    <w:p w14:paraId="230814AE"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b/>
          <w:bCs/>
        </w:rPr>
      </w:pPr>
    </w:p>
    <w:p w14:paraId="080E0C1D" w14:textId="4D41D5CA" w:rsidR="00B0266F" w:rsidRPr="00B0266F" w:rsidRDefault="00B0266F" w:rsidP="00B0266F">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Times New Roman" w:eastAsia="Arial" w:hAnsi="Times New Roman"/>
          <w:b/>
          <w:caps/>
        </w:rPr>
      </w:pPr>
      <w:r>
        <w:rPr>
          <w:rFonts w:ascii="Times New Roman" w:hAnsi="Times New Roman"/>
          <w:b/>
          <w:caps/>
        </w:rPr>
        <w:t>9.</w:t>
      </w:r>
      <w:r>
        <w:rPr>
          <w:rFonts w:ascii="Times New Roman" w:hAnsi="Times New Roman"/>
          <w:b/>
          <w:caps/>
        </w:rPr>
        <w:tab/>
      </w:r>
      <w:r>
        <w:rPr>
          <w:rFonts w:ascii="Times New Roman" w:hAnsi="Times New Roman"/>
          <w:b/>
        </w:rPr>
        <w:t>Means of securing the performance of obligations under the Contract</w:t>
      </w:r>
    </w:p>
    <w:p w14:paraId="1DF37128" w14:textId="77777777" w:rsidR="00B0266F" w:rsidRPr="00B0266F" w:rsidRDefault="00B0266F" w:rsidP="00B0266F">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Times New Roman" w:eastAsia="Arial" w:hAnsi="Times New Roman"/>
          <w:b/>
          <w:caps/>
        </w:rPr>
      </w:pPr>
    </w:p>
    <w:p w14:paraId="1F48BCFC" w14:textId="3142E365"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The performance of obligations of the Parties under the Contract shall be secured by the means of securing the performance of obligations under the Contract specified in Section 8 of the Special Terms and Conditions, the procedure for securing the performance of contractual obligations specified in Section of the General Terms and Conditions, advance security specified in paragraph 12.1.3 of the General Terms and Conditions (if the amount of the advance is specified in the Special Terms and Conditions and an advance security is required) and the penalties specified in Section 9 of the Special Terms and Conditions.</w:t>
      </w:r>
    </w:p>
    <w:p w14:paraId="4486E4E4"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b/>
          <w:bCs/>
        </w:rPr>
      </w:pPr>
    </w:p>
    <w:p w14:paraId="0607D466" w14:textId="6C916EB2" w:rsidR="00B0266F" w:rsidRPr="00B0266F" w:rsidRDefault="00B0266F" w:rsidP="00B0266F">
      <w:pPr>
        <w:keepNext/>
        <w:keepLines/>
        <w:widowControl w:val="0"/>
        <w:pBdr>
          <w:top w:val="nil"/>
          <w:left w:val="nil"/>
          <w:bottom w:val="nil"/>
          <w:right w:val="nil"/>
          <w:between w:val="nil"/>
        </w:pBdr>
        <w:tabs>
          <w:tab w:val="left" w:pos="426"/>
          <w:tab w:val="left" w:pos="567"/>
          <w:tab w:val="left" w:pos="851"/>
          <w:tab w:val="left" w:pos="992"/>
          <w:tab w:val="left" w:pos="1134"/>
        </w:tabs>
        <w:spacing w:after="0"/>
        <w:rPr>
          <w:rFonts w:ascii="Times New Roman" w:eastAsia="Arial" w:hAnsi="Times New Roman"/>
          <w:b/>
          <w:caps/>
        </w:rPr>
      </w:pPr>
      <w:r>
        <w:rPr>
          <w:rFonts w:ascii="Times New Roman" w:hAnsi="Times New Roman"/>
          <w:b/>
          <w:caps/>
        </w:rPr>
        <w:t>10.</w:t>
      </w:r>
      <w:r>
        <w:rPr>
          <w:rFonts w:ascii="Times New Roman" w:hAnsi="Times New Roman"/>
          <w:b/>
          <w:caps/>
        </w:rPr>
        <w:tab/>
      </w:r>
      <w:r>
        <w:rPr>
          <w:rFonts w:ascii="Times New Roman" w:hAnsi="Times New Roman"/>
          <w:b/>
        </w:rPr>
        <w:t>Contract performance security (if applicable)</w:t>
      </w:r>
    </w:p>
    <w:p w14:paraId="756C1129" w14:textId="77777777" w:rsidR="00B0266F" w:rsidRPr="00B0266F" w:rsidRDefault="00B0266F" w:rsidP="00B0266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b/>
          <w:caps/>
        </w:rPr>
      </w:pPr>
    </w:p>
    <w:p w14:paraId="4DDB565E"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shd w:val="clear" w:color="auto" w:fill="FFFFFF"/>
        </w:rPr>
      </w:pPr>
      <w:r>
        <w:rPr>
          <w:rFonts w:ascii="Times New Roman" w:hAnsi="Times New Roman"/>
          <w:shd w:val="clear" w:color="auto" w:fill="FFFFFF"/>
        </w:rPr>
        <w:t>10.1. The provisions of this section shall apply if the Special Terms and Conditions provide that, in order to ensure proper performance of the Contract, the Supplier must provide a first-demand bank guarantee or a surety bond from an insurance company or other security for the performance of contractual obligations specified in the Special Terms and Conditions.</w:t>
      </w:r>
    </w:p>
    <w:p w14:paraId="728D3361"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b/>
          <w:bCs/>
        </w:rPr>
      </w:pPr>
      <w:r>
        <w:rPr>
          <w:rFonts w:ascii="Times New Roman" w:hAnsi="Times New Roman"/>
          <w:b/>
        </w:rPr>
        <w:t>N.B.</w:t>
      </w:r>
      <w:r>
        <w:rPr>
          <w:rFonts w:ascii="Times New Roman" w:hAnsi="Times New Roman"/>
        </w:rPr>
        <w:t xml:space="preserve"> </w:t>
      </w:r>
      <w:r>
        <w:rPr>
          <w:rFonts w:ascii="Times New Roman" w:hAnsi="Times New Roman"/>
          <w:shd w:val="clear" w:color="auto" w:fill="FFFFFF"/>
        </w:rPr>
        <w:t>Where the Special Terms and Conditions specify that the Buyer requires the submission of a Contract performance security issued by a credit union, the provisions of this section shall apply as necessary and the Buyer may laid down additional requirements in the Special Terms and Conditions for the provision of such a Contract performance security in line with the provisions of laws and regulations.</w:t>
      </w:r>
    </w:p>
    <w:p w14:paraId="2DF90B46" w14:textId="77777777" w:rsidR="00B0266F" w:rsidRPr="00B0266F" w:rsidRDefault="00B0266F" w:rsidP="00B0266F">
      <w:pPr>
        <w:tabs>
          <w:tab w:val="left" w:pos="567"/>
        </w:tabs>
        <w:spacing w:after="0"/>
        <w:jc w:val="both"/>
        <w:rPr>
          <w:rFonts w:ascii="Times New Roman" w:eastAsia="Cambria" w:hAnsi="Times New Roman"/>
        </w:rPr>
      </w:pPr>
      <w:r>
        <w:rPr>
          <w:rFonts w:ascii="Times New Roman" w:hAnsi="Times New Roman"/>
          <w:shd w:val="clear" w:color="auto" w:fill="FFFFFF"/>
        </w:rPr>
        <w:t>10.2. The Supplier must provide the Buyer with a Contract performance security of the type and amount specified in the Special Terms and Conditions: a first-demand bank guarantee or a surety bond from an insurance company (</w:t>
      </w:r>
      <w:r>
        <w:rPr>
          <w:rFonts w:ascii="Times New Roman" w:hAnsi="Times New Roman"/>
        </w:rPr>
        <w:t>the surety bond of the insurance company must be accompanied by a signed insurance policy and a document proving that the insurance premium has been paid for the issued surety bond</w:t>
      </w:r>
      <w:r>
        <w:rPr>
          <w:rFonts w:ascii="Times New Roman" w:hAnsi="Times New Roman"/>
          <w:shd w:val="clear" w:color="auto" w:fill="FFFFFF"/>
        </w:rPr>
        <w:t>) in accordance with the conditions specified in Section 10 of the General Terms and Conditions within the time limit specified in the Special Terms and Conditions (the “</w:t>
      </w:r>
      <w:r>
        <w:rPr>
          <w:rFonts w:ascii="Times New Roman" w:hAnsi="Times New Roman"/>
          <w:b/>
          <w:bCs/>
          <w:shd w:val="clear" w:color="auto" w:fill="FFFFFF"/>
        </w:rPr>
        <w:t>Contract performance security</w:t>
      </w:r>
      <w:r>
        <w:rPr>
          <w:rFonts w:ascii="Times New Roman" w:hAnsi="Times New Roman"/>
          <w:shd w:val="clear" w:color="auto" w:fill="FFFFFF"/>
        </w:rPr>
        <w:t>”).</w:t>
      </w:r>
    </w:p>
    <w:p w14:paraId="463239CC"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10.3. If the Supplier fails to provide the Buyer with the Contract performance security of the value specified in the Contract within the time limit specified in the Contract, the Supplier shall be deemed to have refused to conclude the Contract and the Buyer shall be entitled to offer another supplier to conclude the Contract under the procedure laid down in the Law on Public Procurement.</w:t>
      </w:r>
    </w:p>
    <w:p w14:paraId="0FE017E3"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10.4. Before providing the Contract performance security, the Supplier may request the Buyer to confirm that the Buyer agrees to accept the Contract performance security offered by the Supplier. In such a case, the Buyer must respond to the Supplier within 3 (three) working days from the date of receipt of the Supplier’s request.</w:t>
      </w:r>
    </w:p>
    <w:p w14:paraId="23010B9A"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10.5. In the Contract performance security, the bank (insurance company) must irrevocably and unconditionally undertake to pay the Buyer the amount specified in the Contract performance security by transferring the money to the Buyer’s account within 15 (fifteen) days from the date of receipt of the Buyer’s written notification of the Supplier’s breach of obligations laid down in the Contract, partial or complete non-performance or improper performance thereof.</w:t>
      </w:r>
    </w:p>
    <w:p w14:paraId="7A26C5E5"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 xml:space="preserve">10.6. The Contract performance security may not stipulate that the bank (insurance company) is liable only for compensation of direct losses. The bank (insurance company) shall not be entitled to require the Buyer to substantiate its claim. The Buyer shall indicate in its notification to the bank (insurance company) that it is </w:t>
      </w:r>
      <w:r>
        <w:rPr>
          <w:rFonts w:ascii="Times New Roman" w:hAnsi="Times New Roman"/>
        </w:rPr>
        <w:lastRenderedPageBreak/>
        <w:t>entitled to the amount of the Contract performance security because the Supplier has failed to perform the Contract in whole or in part and/or the Contract has been terminated due to the Supplier’s fault. The Buyer shall not undertake to prove the actual losses incurred and the Supplier, by signing the Contract and providing the Contract performance security, confirms that the amount of the Contract performance security shall be considered the minimum liquidated damages of the Buyer.</w:t>
      </w:r>
    </w:p>
    <w:p w14:paraId="3C82CFD0"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10.7. The Contract performance security shall take effect no later than on the date of its submission to the Buyer.</w:t>
      </w:r>
    </w:p>
    <w:p w14:paraId="016B2E84"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10.8. The amount of the Contract performance security must be specified and paid in euros.</w:t>
      </w:r>
    </w:p>
    <w:p w14:paraId="07E42A2A"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10.9. The Contract performance security must be drawn up in Lithuanian or another language (at the Buyer’s request, a translation into Lithuanian must be provided).</w:t>
      </w:r>
    </w:p>
    <w:p w14:paraId="5732472D"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10.10. The term of validity specified in the Contract performance security must not be shorter than that specified in the Special Terms and Conditions.</w:t>
      </w:r>
    </w:p>
    <w:p w14:paraId="3EE17E59"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10.11. If the term of the Contract exceeds 1 (one) year, the Supplier shall have the right to provide a Contract performance security valid for 1 (one) year, but must extend the term of the Contract performance security or submit a new Contract performance security no later than 10 (ten) working days before the expiry of the Contract performance security.</w:t>
      </w:r>
    </w:p>
    <w:p w14:paraId="6BB8FB30"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10.12. If, under the terms and conditions laid down in the Contract, the deadline for the provision of Services is extended or postponed due to the suspension of the Contract or there is a delay in the provision of Services or rectification of deficiencies of the Services, the Supplier must ensure the validity of the Contract performance security for the entire term of the Contract and must submit a new or extended Contract performance security to the Buyer no later than by the expiry date of the Contract performance security.</w:t>
      </w:r>
    </w:p>
    <w:p w14:paraId="32895EFE"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10.13. If the Supplier fails to extend the validity of the Contract performance security in a timely manner or fails to submit a new Contract performance security, the Buyer shall be entitled to claim penalties in the amount specified in the Special Terms and Conditions for each day of delay.</w:t>
      </w:r>
    </w:p>
    <w:p w14:paraId="5B0E082B" w14:textId="77777777" w:rsidR="00B0266F" w:rsidRPr="00B0266F" w:rsidRDefault="00B0266F" w:rsidP="00B0266F">
      <w:pPr>
        <w:tabs>
          <w:tab w:val="left" w:pos="567"/>
        </w:tabs>
        <w:spacing w:after="0"/>
        <w:jc w:val="both"/>
        <w:rPr>
          <w:rFonts w:ascii="Times New Roman" w:eastAsia="Times New Roman" w:hAnsi="Times New Roman"/>
        </w:rPr>
      </w:pPr>
      <w:r>
        <w:rPr>
          <w:rFonts w:ascii="Times New Roman" w:hAnsi="Times New Roman"/>
        </w:rPr>
        <w:t>10.14. The Buyer shall not accept the Contract performance security and/or consider it invalid and/or request the Supplier to submit a new Contract performance security to the Buyer and the Supplier must provide the Contract performance security within the shortest possible time if the Contract performance security does not meet the requirements laid down in the Contract or the Buyer has information related to the suspension or possible suspension of operation of the bank (insurance company) that issued the Contract performance security (including insolvency, liquidation or legal protection procedures).</w:t>
      </w:r>
    </w:p>
    <w:p w14:paraId="445C47EA"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10.15. If the Supplier violates the obligations laid down in the Contract, partially or completely fails to fulfil its obligations (or fulfils them not in accordance with the Contractual Terms and Conditions), the Buyer may use the Contract performance security. In order to continue to perform its obligations under the Contract, the Supplier must, within 10 (ten) working days from the date of receipt of the notice of payment under the Contract performance security to the Buyer, submit to the Buyer a new Contract performance security in the amount specified in the Special Terms and Conditions.</w:t>
      </w:r>
    </w:p>
    <w:p w14:paraId="233FC43C"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10.16. The Contract performance security may be used by the Buyer under any of the following circumstances:</w:t>
      </w:r>
    </w:p>
    <w:p w14:paraId="6057FEAC"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10.16.1. the Supplier has failed to perform, is failing to perform or is improperly performing its obligations under the Contract;</w:t>
      </w:r>
    </w:p>
    <w:p w14:paraId="2AD1F443"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10.16.2. the Supplier has failed to fulfil the Buyer’s request to rectify the deficiencies of the Services within a reasonable period;</w:t>
      </w:r>
    </w:p>
    <w:p w14:paraId="539477C5"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10.16.3. any actions (acts or omissions) of the Supplier causing losses to the Buyer (including, but not limited to, additional costs, lost income or other direct and indirect losses, late payment interest and/or fines (if late payment interest and/or fines are provided for in the Special Terms and Conditions of the Contract);</w:t>
      </w:r>
    </w:p>
    <w:p w14:paraId="01C39AB6"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10.16.4. the Supplier has unilaterally terminated the Contract without a valid reason (not in the cases specified in the Contract).</w:t>
      </w:r>
    </w:p>
    <w:p w14:paraId="4812D8F0" w14:textId="77777777" w:rsidR="00B0266F" w:rsidRPr="00B0266F" w:rsidRDefault="00B0266F" w:rsidP="00B0266F">
      <w:pPr>
        <w:tabs>
          <w:tab w:val="left" w:pos="567"/>
        </w:tabs>
        <w:spacing w:after="0"/>
        <w:jc w:val="both"/>
        <w:textAlignment w:val="baseline"/>
        <w:rPr>
          <w:rFonts w:ascii="Times New Roman" w:eastAsia="Times New Roman" w:hAnsi="Times New Roman"/>
          <w:b/>
          <w:bCs/>
        </w:rPr>
      </w:pPr>
    </w:p>
    <w:p w14:paraId="16193819" w14:textId="557081A4" w:rsidR="00B0266F" w:rsidRPr="00B0266F" w:rsidRDefault="00B0266F" w:rsidP="00B0266F">
      <w:pPr>
        <w:keepNext/>
        <w:keepLines/>
        <w:tabs>
          <w:tab w:val="left" w:pos="567"/>
          <w:tab w:val="left" w:pos="851"/>
          <w:tab w:val="left" w:pos="992"/>
          <w:tab w:val="left" w:pos="1134"/>
        </w:tabs>
        <w:spacing w:after="0"/>
        <w:rPr>
          <w:rFonts w:ascii="Times New Roman" w:eastAsia="Cambria" w:hAnsi="Times New Roman"/>
          <w:caps/>
          <w14:numSpacing w14:val="tabular"/>
        </w:rPr>
      </w:pPr>
      <w:r>
        <w:rPr>
          <w:rFonts w:ascii="Times New Roman" w:hAnsi="Times New Roman"/>
          <w:b/>
          <w:caps/>
        </w:rPr>
        <w:lastRenderedPageBreak/>
        <w:t>11.</w:t>
      </w:r>
      <w:r>
        <w:rPr>
          <w:rFonts w:ascii="Times New Roman" w:hAnsi="Times New Roman"/>
          <w:b/>
          <w:caps/>
        </w:rPr>
        <w:tab/>
      </w:r>
      <w:r>
        <w:rPr>
          <w:rFonts w:ascii="Times New Roman" w:hAnsi="Times New Roman"/>
          <w:b/>
        </w:rPr>
        <w:t>Contract Price and its recalculation</w:t>
      </w:r>
    </w:p>
    <w:p w14:paraId="6089D772" w14:textId="77777777" w:rsidR="00B0266F" w:rsidRPr="00B0266F" w:rsidRDefault="00B0266F" w:rsidP="00B0266F">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b/>
        </w:rPr>
      </w:pPr>
    </w:p>
    <w:p w14:paraId="231B0B61"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11.1. The Contract Price which the Buyer must pay to the Supplier for the Services actually provided under the Contractual Terms and Conditions, including all Agreements, shall be calculated using the price calculation method(s) specified in the Special Terms and Conditions.</w:t>
      </w:r>
    </w:p>
    <w:p w14:paraId="5F904F58"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11.2. The Initial Contract Value shall be specified in the Special Terms and Conditions.</w:t>
      </w:r>
    </w:p>
    <w:p w14:paraId="3E40CB45"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11.3. The Contract Price shall be deemed to include all costs incurred by the Supplier in connection with the provision of all Services as well as the proper performance of other obligations of the Supplier under this Contract, including insurance, customs duties and other costs incurred by the Supplier in performing its obligations under the Contract.</w:t>
      </w:r>
    </w:p>
    <w:p w14:paraId="56C2E9E9"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11.4. The Contract Price shall be reviewed according to the procedure laid down in the Special Terms and Conditions.</w:t>
      </w:r>
    </w:p>
    <w:p w14:paraId="0E94734D"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b/>
          <w:bCs/>
        </w:rPr>
      </w:pPr>
    </w:p>
    <w:p w14:paraId="70181AC6" w14:textId="5FCDD42B" w:rsidR="00B0266F" w:rsidRPr="00B0266F" w:rsidRDefault="00B0266F" w:rsidP="00B0266F">
      <w:pPr>
        <w:keepNext/>
        <w:keepLines/>
        <w:tabs>
          <w:tab w:val="left" w:pos="567"/>
          <w:tab w:val="left" w:pos="851"/>
          <w:tab w:val="left" w:pos="992"/>
          <w:tab w:val="left" w:pos="1134"/>
        </w:tabs>
        <w:spacing w:after="0"/>
        <w:rPr>
          <w:rFonts w:ascii="Times New Roman" w:eastAsia="Cambria" w:hAnsi="Times New Roman"/>
          <w:b/>
          <w:bCs/>
          <w:caps/>
          <w14:numSpacing w14:val="tabular"/>
        </w:rPr>
      </w:pPr>
      <w:r>
        <w:rPr>
          <w:rFonts w:ascii="Times New Roman" w:hAnsi="Times New Roman"/>
          <w:b/>
          <w:caps/>
        </w:rPr>
        <w:t>12.</w:t>
      </w:r>
      <w:r>
        <w:rPr>
          <w:rFonts w:ascii="Times New Roman" w:hAnsi="Times New Roman"/>
          <w:b/>
          <w:caps/>
        </w:rPr>
        <w:tab/>
      </w:r>
      <w:r>
        <w:rPr>
          <w:rFonts w:ascii="Times New Roman" w:hAnsi="Times New Roman"/>
          <w:b/>
        </w:rPr>
        <w:t>Payment procedure</w:t>
      </w:r>
    </w:p>
    <w:p w14:paraId="67C81AE8" w14:textId="77777777" w:rsidR="00B0266F" w:rsidRPr="00B0266F" w:rsidRDefault="00B0266F" w:rsidP="00B0266F">
      <w:pPr>
        <w:keepNext/>
        <w:keepLines/>
        <w:tabs>
          <w:tab w:val="left" w:pos="567"/>
          <w:tab w:val="left" w:pos="851"/>
          <w:tab w:val="left" w:pos="992"/>
          <w:tab w:val="left" w:pos="1134"/>
        </w:tabs>
        <w:spacing w:after="0"/>
        <w:jc w:val="center"/>
        <w:rPr>
          <w:rFonts w:ascii="Times New Roman" w:eastAsia="Cambria" w:hAnsi="Times New Roman"/>
          <w:b/>
          <w:bCs/>
          <w:caps/>
          <w14:numSpacing w14:val="tabular"/>
        </w:rPr>
      </w:pPr>
    </w:p>
    <w:p w14:paraId="02BD3597" w14:textId="77777777" w:rsidR="00B0266F" w:rsidRPr="00B0266F" w:rsidRDefault="00B0266F" w:rsidP="00B0266F">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b/>
          <w:bCs/>
        </w:rPr>
      </w:pPr>
      <w:r>
        <w:rPr>
          <w:rFonts w:ascii="Times New Roman" w:hAnsi="Times New Roman"/>
          <w:b/>
        </w:rPr>
        <w:t>12.1.</w:t>
      </w:r>
      <w:r>
        <w:rPr>
          <w:rFonts w:ascii="Times New Roman" w:hAnsi="Times New Roman"/>
        </w:rPr>
        <w:tab/>
      </w:r>
      <w:r>
        <w:rPr>
          <w:rFonts w:ascii="Times New Roman" w:hAnsi="Times New Roman"/>
          <w:b/>
        </w:rPr>
        <w:t>Prepayment (advance) (if applicable)</w:t>
      </w:r>
    </w:p>
    <w:p w14:paraId="14D4E98D"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12.1.1. The provisions of subsection 12.1 of the General Terms and Conditions shall apply if the Special Terms and Conditions specify that the Supplier shall receive a prepayment (advance) (the “</w:t>
      </w:r>
      <w:r>
        <w:rPr>
          <w:rFonts w:ascii="Times New Roman" w:hAnsi="Times New Roman"/>
          <w:b/>
          <w:bCs/>
        </w:rPr>
        <w:t>Advance</w:t>
      </w:r>
      <w:r>
        <w:rPr>
          <w:rFonts w:ascii="Times New Roman" w:hAnsi="Times New Roman"/>
        </w:rPr>
        <w:t>”).</w:t>
      </w:r>
    </w:p>
    <w:p w14:paraId="47108097"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12.1.2. The Buyer shall pay the Supplier an Advance not exceeding the amount specified in the Special Terms and Conditions.</w:t>
      </w:r>
    </w:p>
    <w:p w14:paraId="5F220DCD"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12.1.3. If required by the Special Terms and Conditions, in order to receive the Advance, the Supplier shall, when applying for the payment of the Advance, submit within 10 (ten) working days from the date of entry into force of the Contract together with the prepayment invoice to the Buyer an Advance security in the form of a bank guarantee or surety bond from an insurance company or other security for the performance of contractual obligations for an amount not lower than the amount of Advance requested in the Special Terms and Conditions (the “</w:t>
      </w:r>
      <w:r>
        <w:rPr>
          <w:rFonts w:ascii="Times New Roman" w:hAnsi="Times New Roman"/>
          <w:b/>
          <w:bCs/>
        </w:rPr>
        <w:t>Advance security</w:t>
      </w:r>
      <w:r>
        <w:rPr>
          <w:rFonts w:ascii="Times New Roman" w:hAnsi="Times New Roman"/>
        </w:rPr>
        <w:t>”).</w:t>
      </w:r>
    </w:p>
    <w:p w14:paraId="38784F5C"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b/>
        </w:rPr>
        <w:t>N.B.</w:t>
      </w:r>
      <w:r>
        <w:rPr>
          <w:rFonts w:ascii="Times New Roman" w:hAnsi="Times New Roman"/>
        </w:rPr>
        <w:t xml:space="preserve"> </w:t>
      </w:r>
      <w:r>
        <w:rPr>
          <w:rFonts w:ascii="Times New Roman" w:hAnsi="Times New Roman"/>
          <w:shd w:val="clear" w:color="auto" w:fill="FFFFFF"/>
        </w:rPr>
        <w:t>Where the Special Terms and Conditions specify that the Buyer requires the submission of an Advance security issued by a credit union, the provisions of this subsection shall apply as necessary and the Buyer may laid down additional requirements in the Special Terms and Conditions for the provision of such an Advance security in line with the provisions of</w:t>
      </w:r>
      <w:r>
        <w:rPr>
          <w:rFonts w:ascii="Times New Roman" w:hAnsi="Times New Roman"/>
        </w:rPr>
        <w:t xml:space="preserve"> </w:t>
      </w:r>
      <w:r>
        <w:rPr>
          <w:rFonts w:ascii="Times New Roman" w:hAnsi="Times New Roman"/>
          <w:shd w:val="clear" w:color="auto" w:fill="FFFFFF"/>
        </w:rPr>
        <w:t>laws and</w:t>
      </w:r>
      <w:r>
        <w:rPr>
          <w:rFonts w:ascii="Times New Roman" w:hAnsi="Times New Roman"/>
        </w:rPr>
        <w:t xml:space="preserve"> </w:t>
      </w:r>
      <w:r>
        <w:rPr>
          <w:rFonts w:ascii="Times New Roman" w:hAnsi="Times New Roman"/>
          <w:shd w:val="clear" w:color="auto" w:fill="FFFFFF"/>
        </w:rPr>
        <w:t>regulations.</w:t>
      </w:r>
    </w:p>
    <w:p w14:paraId="7A8946BF"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12.1.4. Before providing the Advance security, the Supplier may request the Buyer to confirm that the Buyer agrees to accept the Advance security offered by the Supplier. In such a case, the Buyer must respond to the Supplier within 3 (three) working days from the date of receipt of the Supplier’s request.</w:t>
      </w:r>
    </w:p>
    <w:p w14:paraId="7F6C14C7"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12.1.5. By providing an Advance security, the bank (insurance company) must irrevocably and unconditionally undertake, no later than within 15 (fifteen) days of receiving the Buyer’ s written notification of the Supplier’s failure to perform the Contract or termination of the Contract due to the Supplier’s fault, to pay the Buyer an amount not exceeding the amount of the Advance paid and the security amount by transferring the money to the Buyer’s account.</w:t>
      </w:r>
    </w:p>
    <w:p w14:paraId="70661F2F"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12.1.6. The bank (insurance company) shall not be entitled to require the Buyer to substantiate its claim. The Buyer will indicate in its notification to the bank (insurance company) that it is entitled to the amount of the Advance security because the Supplier has failed to comply with the Contractual Terms and Conditions in whole or in part and/or the Contract has been terminated due to the Supplier’s fault and the Supplier has not refunded the Advance.</w:t>
      </w:r>
    </w:p>
    <w:p w14:paraId="18C748E2"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12.1.7. The amount of the Advance security must be specified and paid in euros.</w:t>
      </w:r>
    </w:p>
    <w:p w14:paraId="3043D4DA"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12.1.8. The Advance security must be drawn up in Lithuanian or another language (at the Buyer’s request, a translation into Lithuanian must be provided).</w:t>
      </w:r>
    </w:p>
    <w:p w14:paraId="3549855D"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12.1.9. An Advance security that does not meet the requirements laid down in this subsection of the Contract will not be accepted.</w:t>
      </w:r>
    </w:p>
    <w:p w14:paraId="608E1647"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lastRenderedPageBreak/>
        <w:t>12.1.10. If, during the performance of the Contract, the bank (insurance company) that issued the Advance security is unable to fulfil its obligations, the Buyer may request in writing that the Supplier provide a new Advance security within 10 (ten) working days under the same conditions as the previous one.</w:t>
      </w:r>
    </w:p>
    <w:p w14:paraId="45F9854C"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12.1.11. The Buyer shall pay the Advance to the Supplier within the time limit specified in the Special Terms and Conditions from the date of receipt of the prepayment invoice and Advance security (if applicable). The amount of the Advance paid shall be deducted from the amount payable.</w:t>
      </w:r>
    </w:p>
    <w:p w14:paraId="107B96D8"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12.1.12. Upon termination of the Contract, the Supplier must refund the Advance received to the Buyer within 5 (five) working days (if part of the Services has been provided, the Buyer has accepted them and can use the result of the Services for the intended purpose, the part of the Advance that exceeds the price of the Services accepted by the Buyer shall be refunded). If the Supplier fails to refund the Advance received, the Buyer shall use the Advance security (if applicable). Where paragraph 12.1.3 of the General Terms and Conditions was not applied, the Supplier must pay the penalty specified in the Special Terms and Conditions calculated on the basis of the amount of the Advance to be refunded for the period from the date of payment of the Advance to the date of its refund.</w:t>
      </w:r>
    </w:p>
    <w:p w14:paraId="705694F6" w14:textId="77777777" w:rsidR="00B0266F" w:rsidRPr="00B0266F" w:rsidRDefault="00B0266F" w:rsidP="00B0266F">
      <w:pPr>
        <w:tabs>
          <w:tab w:val="left" w:pos="567"/>
        </w:tabs>
        <w:spacing w:after="0"/>
        <w:jc w:val="both"/>
        <w:textAlignment w:val="baseline"/>
        <w:rPr>
          <w:rFonts w:ascii="Times New Roman" w:eastAsia="Times New Roman" w:hAnsi="Times New Roman"/>
        </w:rPr>
      </w:pPr>
    </w:p>
    <w:p w14:paraId="449D9FEC" w14:textId="77777777" w:rsidR="00B0266F" w:rsidRPr="00B0266F" w:rsidRDefault="00B0266F" w:rsidP="00B0266F">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b/>
        </w:rPr>
      </w:pPr>
      <w:r>
        <w:rPr>
          <w:rFonts w:ascii="Times New Roman" w:hAnsi="Times New Roman"/>
          <w:b/>
        </w:rPr>
        <w:t>12.2.</w:t>
      </w:r>
      <w:r>
        <w:rPr>
          <w:rFonts w:ascii="Times New Roman" w:hAnsi="Times New Roman"/>
          <w:b/>
        </w:rPr>
        <w:tab/>
        <w:t>Payment procedure</w:t>
      </w:r>
    </w:p>
    <w:p w14:paraId="6E0CF2A1" w14:textId="77777777" w:rsidR="00B0266F" w:rsidRPr="00B0266F" w:rsidRDefault="00B0266F" w:rsidP="00B0266F">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b/>
        </w:rPr>
      </w:pPr>
    </w:p>
    <w:p w14:paraId="01C4F8C9"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12.2.1.</w:t>
      </w:r>
      <w:r>
        <w:rPr>
          <w:rFonts w:ascii="Times New Roman" w:hAnsi="Times New Roman"/>
        </w:rPr>
        <w:tab/>
        <w:t>The Supplier shall issue an Invoice only after the Parties have signed the Services Transfer and Acceptance Deed, unless provided otherwise in the Special Terms and Conditions:</w:t>
      </w:r>
    </w:p>
    <w:p w14:paraId="7C88F8E1"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12.2.1.1.</w:t>
      </w:r>
      <w:r>
        <w:rPr>
          <w:rFonts w:ascii="Times New Roman" w:hAnsi="Times New Roman"/>
        </w:rPr>
        <w:tab/>
        <w:t xml:space="preserve"> an electronic invoice conforming to the European standard on electronic invoicing which is referenced in Commission Implementing Decision (EU) 2017/1870 of 16 October 2017 on the publication of the reference of the European standard on electronic invoicing and the list of its syntaxes pursuant to Directive 2014/55/EU of the European Parliament and of the Council (the “European standard on electronic invoicing”) may be submitted by means selected by the Supplier;</w:t>
      </w:r>
    </w:p>
    <w:p w14:paraId="2DC0C2FB"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 xml:space="preserve">12.2.1.2. </w:t>
      </w:r>
      <w:r>
        <w:rPr>
          <w:rFonts w:ascii="Times New Roman" w:hAnsi="Times New Roman"/>
        </w:rPr>
        <w:tab/>
        <w:t>the Supplier may only submit electronic invoices that do not conform to the European standard on electronic invoicing using the tools of the General Information System for Invoice Administration (SABIS).</w:t>
      </w:r>
    </w:p>
    <w:p w14:paraId="5704EFAC"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12.2.2.</w:t>
      </w:r>
      <w:r>
        <w:rPr>
          <w:rFonts w:ascii="Times New Roman" w:hAnsi="Times New Roman"/>
        </w:rPr>
        <w:tab/>
        <w:t>The Buyer shall accept and process electronic invoices using the tools of SABIS, except where there are breaches of SABIS in cases of mobilisation, war or emergency situations that prevent the Buyer and the Supplier from communicating and exchanging information using SABIS.</w:t>
      </w:r>
    </w:p>
    <w:p w14:paraId="736B872D"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Times New Roman" w:hAnsi="Times New Roman"/>
        </w:rPr>
      </w:pPr>
      <w:r>
        <w:rPr>
          <w:rFonts w:ascii="Times New Roman" w:hAnsi="Times New Roman"/>
        </w:rPr>
        <w:t>12.2.3.</w:t>
      </w:r>
      <w:r>
        <w:rPr>
          <w:rFonts w:ascii="Times New Roman" w:hAnsi="Times New Roman"/>
        </w:rPr>
        <w:tab/>
        <w:t>The Supplier must submit prepayment invoices (if the payment of the Advance is provided for in the Special Terms and Conditions) in accordance with the procedure laid down in this subsection of the Contract.</w:t>
      </w:r>
    </w:p>
    <w:p w14:paraId="7F2DC68D"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12.2.4.</w:t>
      </w:r>
      <w:r>
        <w:rPr>
          <w:rFonts w:ascii="Times New Roman" w:hAnsi="Times New Roman"/>
        </w:rPr>
        <w:tab/>
        <w:t>The Buyer shall make payments for the Services within the time limits specified in the Special Terms and Conditions.</w:t>
      </w:r>
    </w:p>
    <w:p w14:paraId="1A26FD25"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12.2.5.</w:t>
      </w:r>
      <w:r>
        <w:rPr>
          <w:rFonts w:ascii="Times New Roman" w:hAnsi="Times New Roman"/>
        </w:rPr>
        <w:tab/>
        <w:t>Penalties shall be applied to the Buyer for delayed payments under the Contract in accordance with the procedure specified in the Special Terms and Conditions.</w:t>
      </w:r>
    </w:p>
    <w:p w14:paraId="64CA39E6"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12.2.6.</w:t>
      </w:r>
      <w:r>
        <w:rPr>
          <w:rFonts w:ascii="Times New Roman" w:hAnsi="Times New Roman"/>
        </w:rPr>
        <w:tab/>
        <w:t>If the Services are provided in stages or periods, the above payment procedure shall apply to each stage or period of the provision of Services, unless otherwise specified in the Special Terms and Conditions.</w:t>
      </w:r>
    </w:p>
    <w:p w14:paraId="3D1C1501" w14:textId="77777777" w:rsidR="00B0266F" w:rsidRPr="00B0266F" w:rsidRDefault="00B0266F" w:rsidP="00B0266F">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rPr>
      </w:pPr>
      <w:r>
        <w:rPr>
          <w:rFonts w:ascii="Times New Roman" w:hAnsi="Times New Roman"/>
        </w:rPr>
        <w:t>12.2.7.</w:t>
      </w:r>
      <w:r>
        <w:rPr>
          <w:rFonts w:ascii="Times New Roman" w:hAnsi="Times New Roman"/>
        </w:rPr>
        <w:tab/>
        <w:t>If the Parties enter into a trilateral agreement with a subcontractor for direct settlement, the Buyer must transfer the amount payable to the subcontractor to the subcontractor’s bank account specified in the trilateral agreement and transfer the remaining amount to the Supplier’s bank account after the transfer and acceptance deed for the Services provided is drawn up according to the requirements of the Contract and trilateral agreement and the Supplier submits the Invoice for the Services to the Buyer.</w:t>
      </w:r>
    </w:p>
    <w:p w14:paraId="795EA924"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b/>
          <w:bCs/>
        </w:rPr>
      </w:pPr>
    </w:p>
    <w:p w14:paraId="3F8BCBDB" w14:textId="77777777" w:rsidR="00B0266F" w:rsidRPr="00B0266F" w:rsidRDefault="00B0266F" w:rsidP="00B0266F">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b/>
        </w:rPr>
      </w:pPr>
      <w:r>
        <w:rPr>
          <w:rFonts w:ascii="Times New Roman" w:hAnsi="Times New Roman"/>
          <w:b/>
        </w:rPr>
        <w:t>12.3.</w:t>
      </w:r>
      <w:r>
        <w:rPr>
          <w:rFonts w:ascii="Times New Roman" w:hAnsi="Times New Roman"/>
          <w:b/>
        </w:rPr>
        <w:tab/>
        <w:t>Other payment issues</w:t>
      </w:r>
    </w:p>
    <w:p w14:paraId="71185B1C" w14:textId="77777777" w:rsidR="00B0266F" w:rsidRPr="00B0266F" w:rsidRDefault="00B0266F" w:rsidP="00B0266F">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b/>
        </w:rPr>
      </w:pPr>
    </w:p>
    <w:p w14:paraId="4E6C371C"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12.3.1.</w:t>
      </w:r>
      <w:r>
        <w:rPr>
          <w:rFonts w:ascii="Times New Roman" w:hAnsi="Times New Roman"/>
        </w:rPr>
        <w:tab/>
        <w:t>The Buyer must transfer payments to the Supplier to the Supplier’s bank account specified in the Special Terms and Conditions.</w:t>
      </w:r>
    </w:p>
    <w:p w14:paraId="288B036B"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12.3.2.</w:t>
      </w:r>
      <w:r>
        <w:rPr>
          <w:rFonts w:ascii="Times New Roman" w:hAnsi="Times New Roman"/>
        </w:rPr>
        <w:tab/>
        <w:t xml:space="preserve">The Buyer shall be entitled to deduct the amounts receivable from the Supplier from the payments to the Supplier under the Contract (unilaterally use offsetting). For this reason, the Supplier shall not be entitled </w:t>
      </w:r>
      <w:r>
        <w:rPr>
          <w:rFonts w:ascii="Times New Roman" w:hAnsi="Times New Roman"/>
        </w:rPr>
        <w:lastRenderedPageBreak/>
        <w:t>to transfer or pledge claims for amounts receivable under the Contract to third parties or otherwise dispose of them without the Buyer’s consent.</w:t>
      </w:r>
    </w:p>
    <w:p w14:paraId="780ED5F7"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12.3.3.</w:t>
      </w:r>
      <w:r>
        <w:rPr>
          <w:rFonts w:ascii="Times New Roman" w:hAnsi="Times New Roman"/>
        </w:rPr>
        <w:tab/>
        <w:t>All payments under the Contract shall be made in euros.</w:t>
      </w:r>
    </w:p>
    <w:p w14:paraId="6C336A7A"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12.3.4.</w:t>
      </w:r>
      <w:r>
        <w:rPr>
          <w:rFonts w:ascii="Times New Roman" w:hAnsi="Times New Roman"/>
        </w:rPr>
        <w:tab/>
        <w:t>For late payments under the Contract, the paying Party must pay the other Party the penalty in the amount specified in the Special Terms and Conditions.</w:t>
      </w:r>
    </w:p>
    <w:p w14:paraId="0B88AD01"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b/>
          <w:bCs/>
        </w:rPr>
      </w:pPr>
    </w:p>
    <w:p w14:paraId="1561BB62" w14:textId="77777777" w:rsidR="00B0266F" w:rsidRPr="00B0266F" w:rsidRDefault="00B0266F" w:rsidP="00B0266F">
      <w:pPr>
        <w:keepNext/>
        <w:keepLines/>
        <w:widowControl w:val="0"/>
        <w:pBdr>
          <w:top w:val="nil"/>
          <w:left w:val="nil"/>
          <w:bottom w:val="nil"/>
          <w:right w:val="nil"/>
          <w:between w:val="nil"/>
        </w:pBdr>
        <w:tabs>
          <w:tab w:val="left" w:pos="426"/>
          <w:tab w:val="left" w:pos="567"/>
          <w:tab w:val="left" w:pos="851"/>
          <w:tab w:val="left" w:pos="992"/>
          <w:tab w:val="left" w:pos="1134"/>
        </w:tabs>
        <w:spacing w:after="0"/>
        <w:rPr>
          <w:rFonts w:ascii="Times New Roman" w:eastAsia="Arial" w:hAnsi="Times New Roman"/>
          <w:b/>
          <w:caps/>
        </w:rPr>
      </w:pPr>
      <w:r>
        <w:rPr>
          <w:rFonts w:ascii="Times New Roman" w:hAnsi="Times New Roman"/>
          <w:b/>
          <w:caps/>
        </w:rPr>
        <w:t>13.</w:t>
      </w:r>
      <w:r>
        <w:rPr>
          <w:rFonts w:ascii="Times New Roman" w:hAnsi="Times New Roman"/>
          <w:b/>
          <w:caps/>
        </w:rPr>
        <w:tab/>
      </w:r>
      <w:r>
        <w:rPr>
          <w:rFonts w:ascii="Times New Roman" w:hAnsi="Times New Roman"/>
          <w:b/>
        </w:rPr>
        <w:t>Confidential information</w:t>
      </w:r>
    </w:p>
    <w:p w14:paraId="615E6508" w14:textId="77777777" w:rsidR="00B0266F" w:rsidRPr="00B0266F" w:rsidRDefault="00B0266F" w:rsidP="00B0266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b/>
          <w:caps/>
        </w:rPr>
      </w:pPr>
    </w:p>
    <w:p w14:paraId="7D56DA37"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13.1.</w:t>
      </w:r>
      <w:r>
        <w:rPr>
          <w:rFonts w:ascii="Times New Roman" w:hAnsi="Times New Roman"/>
        </w:rPr>
        <w:tab/>
        <w:t>The Parties undertake to maintain confidentiality and not to disclose, without a written consent of the other Party, any information designated as confidential by that Party to any employees of the Party, persons related to the Party or other third parties who do not need to use this information for their work purposes, except in the cases specified below.</w:t>
      </w:r>
    </w:p>
    <w:p w14:paraId="07FE68EB"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13.2.</w:t>
      </w:r>
      <w:r>
        <w:rPr>
          <w:rFonts w:ascii="Times New Roman" w:hAnsi="Times New Roman"/>
        </w:rPr>
        <w:tab/>
        <w:t>The Party shall be entitled to disclose the other Party’s confidential information in the following cases:</w:t>
      </w:r>
    </w:p>
    <w:p w14:paraId="460BB971"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13.2.1.</w:t>
      </w:r>
      <w:r>
        <w:rPr>
          <w:rFonts w:ascii="Times New Roman" w:hAnsi="Times New Roman"/>
        </w:rPr>
        <w:tab/>
        <w:t>the disclosure of confidential information is necessary for the proper exercise of the Party’s rights or obligations under the Contract, but in such case the information may only be disclosed to the extent necessary for the exercise of contractual rights or obligations and only to those third parties who need it, provided that the third parties receiving the confidential information assume the same confidentiality obligations as those laid down in this Contract. If third parties disclose confidential information, the Party shall be liable for their actions as for its own;</w:t>
      </w:r>
    </w:p>
    <w:p w14:paraId="4AD5F51F"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13.2.2.</w:t>
      </w:r>
      <w:r>
        <w:rPr>
          <w:rFonts w:ascii="Times New Roman" w:hAnsi="Times New Roman"/>
        </w:rPr>
        <w:tab/>
        <w:t>confidential information must be disclosed in accordance with the requirements of laws and regulations, including cases where this is required by public administration entities within the meaning of the Republic of Lithuania Law on Public Administration.</w:t>
      </w:r>
    </w:p>
    <w:p w14:paraId="0D2994A2"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13.3.</w:t>
      </w:r>
      <w:r>
        <w:rPr>
          <w:rFonts w:ascii="Times New Roman" w:hAnsi="Times New Roman"/>
        </w:rPr>
        <w:tab/>
        <w:t>Before disclosing confidential information, the Party must inform the other Party (to the extent not prohibited by laws and regulations) of the necessity or the request received from a public administration entity to disclose confidential information and take reasonable measures to ensure confidentiality of the disclosed information.</w:t>
      </w:r>
    </w:p>
    <w:p w14:paraId="0F37D3AF"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13.4.</w:t>
      </w:r>
      <w:r>
        <w:rPr>
          <w:rFonts w:ascii="Times New Roman" w:hAnsi="Times New Roman"/>
        </w:rPr>
        <w:tab/>
        <w:t>A Party shall be liable:</w:t>
      </w:r>
    </w:p>
    <w:p w14:paraId="6BC0A954"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13.4.1.</w:t>
      </w:r>
      <w:r>
        <w:rPr>
          <w:rFonts w:ascii="Times New Roman" w:hAnsi="Times New Roman"/>
        </w:rPr>
        <w:tab/>
        <w:t>for any unlawful disclosure or transmission, including accidental, of the other Party’s confidential information or any part thereof or for any unlawful use of confidential information;</w:t>
      </w:r>
    </w:p>
    <w:p w14:paraId="592CE3AA"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13.4.2.</w:t>
      </w:r>
      <w:r>
        <w:rPr>
          <w:rFonts w:ascii="Times New Roman" w:hAnsi="Times New Roman"/>
        </w:rPr>
        <w:tab/>
        <w:t>for failing to take all reasonable measures to preserve and protect the other Party’s confidential information or any part thereof and to prevent its further unlawful disclosure, transfer or use.</w:t>
      </w:r>
    </w:p>
    <w:p w14:paraId="2A26DD2E"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13.5.</w:t>
      </w:r>
      <w:r>
        <w:rPr>
          <w:rFonts w:ascii="Times New Roman" w:hAnsi="Times New Roman"/>
        </w:rPr>
        <w:tab/>
        <w:t>A Party that has unreasonably disclosed the other Party’s confidential information shall pay the other Party a fine in the amount specified in the Special Terms and Conditions.</w:t>
      </w:r>
    </w:p>
    <w:p w14:paraId="3000012F"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b/>
          <w:bCs/>
        </w:rPr>
      </w:pPr>
    </w:p>
    <w:p w14:paraId="0B3A28E4" w14:textId="77777777" w:rsidR="00B0266F" w:rsidRPr="00B0266F" w:rsidRDefault="00B0266F" w:rsidP="00B0266F">
      <w:pPr>
        <w:keepNext/>
        <w:keepLines/>
        <w:widowControl w:val="0"/>
        <w:pBdr>
          <w:top w:val="nil"/>
          <w:left w:val="nil"/>
          <w:bottom w:val="nil"/>
          <w:right w:val="nil"/>
          <w:between w:val="nil"/>
        </w:pBdr>
        <w:tabs>
          <w:tab w:val="left" w:pos="426"/>
          <w:tab w:val="left" w:pos="567"/>
          <w:tab w:val="left" w:pos="851"/>
          <w:tab w:val="left" w:pos="992"/>
          <w:tab w:val="left" w:pos="1134"/>
        </w:tabs>
        <w:spacing w:after="0"/>
        <w:rPr>
          <w:rFonts w:ascii="Times New Roman" w:eastAsia="Arial" w:hAnsi="Times New Roman"/>
          <w:b/>
          <w:caps/>
        </w:rPr>
      </w:pPr>
      <w:r>
        <w:rPr>
          <w:rFonts w:ascii="Times New Roman" w:hAnsi="Times New Roman"/>
          <w:b/>
          <w:caps/>
        </w:rPr>
        <w:t>14.</w:t>
      </w:r>
      <w:r>
        <w:rPr>
          <w:rFonts w:ascii="Times New Roman" w:hAnsi="Times New Roman"/>
          <w:b/>
          <w:caps/>
        </w:rPr>
        <w:tab/>
      </w:r>
      <w:r>
        <w:rPr>
          <w:rFonts w:ascii="Times New Roman" w:hAnsi="Times New Roman"/>
          <w:b/>
        </w:rPr>
        <w:t>Protection of personal data</w:t>
      </w:r>
    </w:p>
    <w:p w14:paraId="513F6AE0" w14:textId="77777777" w:rsidR="00B0266F" w:rsidRPr="00B0266F" w:rsidRDefault="00B0266F" w:rsidP="00B0266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b/>
          <w:caps/>
        </w:rPr>
      </w:pPr>
    </w:p>
    <w:p w14:paraId="08F3E81F"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14.1.</w:t>
      </w:r>
      <w:r>
        <w:rPr>
          <w:rFonts w:ascii="Times New Roman" w:hAnsi="Times New Roman"/>
        </w:rPr>
        <w:tab/>
        <w:t>The Parties undertake to ensure the security of personal data and to process personal data lawfully in accordance with the provisions of Regulation (EU) 2016/679 of the European Parliament and of the Council of 27 April 2016 on the protection of natural persons with regard to the processing of personal data and on the free movement of such data, and repealing Directive 95/46/EC (General Data Protection Regulation) and other laws governing the processing of personal data.</w:t>
      </w:r>
    </w:p>
    <w:p w14:paraId="101CB173" w14:textId="77777777" w:rsidR="00B0266F" w:rsidRPr="00B0266F" w:rsidRDefault="00B0266F" w:rsidP="00B0266F">
      <w:pPr>
        <w:tabs>
          <w:tab w:val="left" w:pos="567"/>
          <w:tab w:val="left" w:pos="851"/>
          <w:tab w:val="left" w:pos="992"/>
          <w:tab w:val="left" w:pos="1134"/>
        </w:tabs>
        <w:spacing w:after="0"/>
        <w:jc w:val="both"/>
        <w:rPr>
          <w:rFonts w:ascii="Times New Roman" w:eastAsia="Times New Roman" w:hAnsi="Times New Roman"/>
        </w:rPr>
      </w:pPr>
      <w:r>
        <w:rPr>
          <w:rFonts w:ascii="Times New Roman" w:hAnsi="Times New Roman"/>
        </w:rPr>
        <w:t>14.2.</w:t>
      </w:r>
      <w:r>
        <w:rPr>
          <w:rFonts w:ascii="Times New Roman" w:hAnsi="Times New Roman"/>
        </w:rPr>
        <w:tab/>
        <w:t>The Parties confirm that if personal data are processed in order to ensure the proper performance of the Contract, the Parties undertake to conclude a separate data processing agreement specifying the subject-matter and duration of data processing, nature and purpose of data processing, types of personal data and categories of data subjects as well as the obligations and rights of the data controller.</w:t>
      </w:r>
    </w:p>
    <w:p w14:paraId="37D0477E" w14:textId="77777777" w:rsidR="00B0266F" w:rsidRPr="00B0266F" w:rsidRDefault="00B0266F" w:rsidP="00B0266F">
      <w:pPr>
        <w:tabs>
          <w:tab w:val="left" w:pos="0"/>
          <w:tab w:val="left" w:pos="851"/>
          <w:tab w:val="left" w:pos="992"/>
          <w:tab w:val="left" w:pos="1134"/>
        </w:tabs>
        <w:spacing w:after="0"/>
        <w:jc w:val="both"/>
        <w:rPr>
          <w:rFonts w:ascii="Times New Roman" w:eastAsia="Arial" w:hAnsi="Times New Roman"/>
          <w:b/>
          <w:bCs/>
        </w:rPr>
      </w:pPr>
    </w:p>
    <w:p w14:paraId="4C5387E3" w14:textId="1F798BE5" w:rsidR="00B0266F" w:rsidRPr="00B0266F" w:rsidRDefault="00B0266F" w:rsidP="00B0266F">
      <w:pPr>
        <w:keepNext/>
        <w:keepLines/>
        <w:widowControl w:val="0"/>
        <w:pBdr>
          <w:top w:val="nil"/>
          <w:left w:val="nil"/>
          <w:bottom w:val="nil"/>
          <w:right w:val="nil"/>
          <w:between w:val="nil"/>
        </w:pBdr>
        <w:tabs>
          <w:tab w:val="left" w:pos="426"/>
          <w:tab w:val="left" w:pos="567"/>
          <w:tab w:val="left" w:pos="851"/>
          <w:tab w:val="left" w:pos="992"/>
          <w:tab w:val="left" w:pos="1134"/>
        </w:tabs>
        <w:spacing w:after="0"/>
        <w:rPr>
          <w:rFonts w:ascii="Times New Roman" w:eastAsia="Arial" w:hAnsi="Times New Roman"/>
          <w:caps/>
        </w:rPr>
      </w:pPr>
      <w:r>
        <w:rPr>
          <w:rFonts w:ascii="Times New Roman" w:hAnsi="Times New Roman"/>
          <w:b/>
          <w:caps/>
        </w:rPr>
        <w:lastRenderedPageBreak/>
        <w:t>15.</w:t>
      </w:r>
      <w:r>
        <w:rPr>
          <w:rFonts w:ascii="Times New Roman" w:hAnsi="Times New Roman"/>
          <w:b/>
          <w:caps/>
        </w:rPr>
        <w:tab/>
        <w:t>I</w:t>
      </w:r>
      <w:r>
        <w:rPr>
          <w:rFonts w:ascii="Times New Roman" w:hAnsi="Times New Roman"/>
          <w:b/>
        </w:rPr>
        <w:t>ntellectual property</w:t>
      </w:r>
    </w:p>
    <w:p w14:paraId="3B90E482" w14:textId="77777777" w:rsidR="00B0266F" w:rsidRPr="00B0266F" w:rsidRDefault="00B0266F" w:rsidP="00B0266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aps/>
        </w:rPr>
      </w:pPr>
    </w:p>
    <w:p w14:paraId="409B2F49"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15.1. All results and related rights acquired during the performance of the Contract, including intellectual property rights, except for personal non-property rights to the results of intellectual activity, shall be the property of the Buyer which shall be transferred to the Buyer upon signing the Services Transfer and Acceptance Deed without any restrictions and which the Buyer may use, publish, transfer or assign to third parties without a separate consent of the Supplier, unless otherwise provided in the Special Terms and Conditions or intellectual property rights cannot be transferred into ownership by virtue of the nature of the Services and/or exclusive rights, patents, etc.</w:t>
      </w:r>
    </w:p>
    <w:p w14:paraId="1C71D81E"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 xml:space="preserve">15.2. The Supplier shall indemnify and hold the Buyer harmless for any claims arising out of intellectual property rights, including, but not limited to, the rights of the owner (user) of a patent, trademark, industrial design (whether registered or not), rights arising out of applications for registration of any of the above-mentioned rights, copyright, </w:t>
      </w:r>
      <w:r>
        <w:rPr>
          <w:rFonts w:ascii="Times New Roman" w:hAnsi="Times New Roman"/>
          <w:i/>
          <w:iCs/>
        </w:rPr>
        <w:t>sui generis</w:t>
      </w:r>
      <w:r>
        <w:rPr>
          <w:rFonts w:ascii="Times New Roman" w:hAnsi="Times New Roman"/>
        </w:rPr>
        <w:t xml:space="preserve"> rights of database producers, rights of owners of company names, business names, trade names or other similar rights or obligations, regardless of whether they are registered in the Republic of Lithuania or in other countries, or are not subject to registration, except in cases where such infringement is caused by the Buyer.</w:t>
      </w:r>
    </w:p>
    <w:p w14:paraId="567CAD25"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15.3. The Supplier shall not be entitled to use the Buyer’s symbols, name and mark in advertising and marketing without a prior written consent of the Buyer, nor shall it be entitled to use the results of intellectual activity of the Buyer. If the requirement is infringed, the Supplier shall be subject to the fine specified in the Special Terms and Conditions.</w:t>
      </w:r>
    </w:p>
    <w:p w14:paraId="080B51C4" w14:textId="77777777" w:rsidR="00B0266F" w:rsidRPr="00B0266F" w:rsidRDefault="00B0266F" w:rsidP="00B0266F">
      <w:pPr>
        <w:tabs>
          <w:tab w:val="left" w:pos="567"/>
        </w:tabs>
        <w:spacing w:after="0"/>
        <w:jc w:val="both"/>
        <w:textAlignment w:val="baseline"/>
        <w:rPr>
          <w:rFonts w:ascii="Times New Roman" w:eastAsia="Times New Roman" w:hAnsi="Times New Roman"/>
          <w:b/>
          <w:bCs/>
        </w:rPr>
      </w:pPr>
    </w:p>
    <w:p w14:paraId="354C8034" w14:textId="77777777" w:rsidR="00B0266F" w:rsidRPr="00B0266F" w:rsidRDefault="00B0266F" w:rsidP="00B0266F">
      <w:pPr>
        <w:keepNext/>
        <w:keepLines/>
        <w:widowControl w:val="0"/>
        <w:pBdr>
          <w:top w:val="nil"/>
          <w:left w:val="nil"/>
          <w:bottom w:val="nil"/>
          <w:right w:val="nil"/>
          <w:between w:val="nil"/>
        </w:pBdr>
        <w:tabs>
          <w:tab w:val="left" w:pos="426"/>
          <w:tab w:val="left" w:pos="567"/>
          <w:tab w:val="left" w:pos="851"/>
          <w:tab w:val="left" w:pos="992"/>
          <w:tab w:val="left" w:pos="1134"/>
        </w:tabs>
        <w:spacing w:after="0"/>
        <w:rPr>
          <w:rFonts w:ascii="Times New Roman" w:eastAsia="Arial" w:hAnsi="Times New Roman"/>
          <w:b/>
          <w:caps/>
        </w:rPr>
      </w:pPr>
      <w:r>
        <w:rPr>
          <w:rFonts w:ascii="Times New Roman" w:hAnsi="Times New Roman"/>
          <w:b/>
          <w:caps/>
        </w:rPr>
        <w:t>16.</w:t>
      </w:r>
      <w:r>
        <w:rPr>
          <w:rFonts w:ascii="Times New Roman" w:hAnsi="Times New Roman"/>
          <w:b/>
          <w:caps/>
        </w:rPr>
        <w:tab/>
      </w:r>
      <w:r>
        <w:rPr>
          <w:rFonts w:ascii="Times New Roman" w:hAnsi="Times New Roman"/>
          <w:b/>
        </w:rPr>
        <w:t>Representations and warranties</w:t>
      </w:r>
    </w:p>
    <w:p w14:paraId="52DF26FA" w14:textId="77777777" w:rsidR="00B0266F" w:rsidRPr="00B0266F" w:rsidRDefault="00B0266F" w:rsidP="00B0266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b/>
          <w:caps/>
        </w:rPr>
      </w:pPr>
    </w:p>
    <w:p w14:paraId="55E727BA"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16.1. Each Party represents and warrants to the other Party that:</w:t>
      </w:r>
    </w:p>
    <w:p w14:paraId="1FEBDB6C"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16.1.1. all necessary decisions, permits and consents have been lawfully obtained and are valid, and other legal actions necessary for the conclusion, validity and performance of the Contract have been lawfully performed and are valid;</w:t>
      </w:r>
    </w:p>
    <w:p w14:paraId="364D7156"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16.1.2. by concluding the Contract, the Party does not exceed its competence and does not violate the laws and regulations applicable to it, court or arbitration decisions, administrative acts, contracts or other obligations under applicable private law, public law, European Union law or international law;</w:t>
      </w:r>
    </w:p>
    <w:p w14:paraId="5401C56F"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16.1.3. the representative of the Party has all the necessary powers to conclude and perform the Contract. By concluding and signing the Contract, the representative of the Party does not violate the Party’s articles of association, regulations and other internal documents, rights and legitimate interests of the Party’s management and other bodies and/or creditors; they act in good faith and reasonably in relation to the Party and members of the Party’s bodies and creditors by concluding the Contract;</w:t>
      </w:r>
    </w:p>
    <w:p w14:paraId="63002151"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16.1.4. the Party assessed all circumstances that are of material importance to the conclusion and performance of the Contract. None of the conditions and circumstances specified in the Contract have a negative impact on the Party’s willingness to conclude the Contract under the conditions specified in the Contract and to perform the obligations arising out of the Contract;</w:t>
      </w:r>
    </w:p>
    <w:p w14:paraId="170B1325"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16.1.5. the Contract is concluded in accordance with the principles of good faith, reasonableness, fairness and equality of the Parties, without the use of deception or pressure. The Parties have disclosed to each other all information known to them that is of material importance to the conclusion and performance of the Contract;</w:t>
      </w:r>
    </w:p>
    <w:p w14:paraId="1EEA2971"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16.1.6. all representations and warranties made by the Parties are complete and do not omit any circumstances that would render such representations or warranties incorrect.</w:t>
      </w:r>
    </w:p>
    <w:p w14:paraId="184493F8"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16.2. The Supplier further represents and warrants to the Buyer that the Supplier, its subcontractors, joint venture partners and specialists have all valid and lawful permits, licences, certificates and entitlement documents required by law and regulations for the performance of the Contract.</w:t>
      </w:r>
    </w:p>
    <w:p w14:paraId="19ED4240"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shd w:val="clear" w:color="auto" w:fill="FFFFFF"/>
        </w:rPr>
      </w:pPr>
      <w:r>
        <w:rPr>
          <w:rFonts w:ascii="Times New Roman" w:hAnsi="Times New Roman"/>
          <w:shd w:val="clear" w:color="auto" w:fill="FFFFFF"/>
        </w:rPr>
        <w:t xml:space="preserve">16.3. </w:t>
      </w:r>
      <w:r>
        <w:rPr>
          <w:rFonts w:ascii="Times New Roman" w:hAnsi="Times New Roman"/>
        </w:rPr>
        <w:t xml:space="preserve">The Supplier represents that the rights to dispose of, manage and use the result of the Services provided are not restricted </w:t>
      </w:r>
      <w:r>
        <w:rPr>
          <w:rFonts w:ascii="Times New Roman" w:hAnsi="Times New Roman"/>
          <w:shd w:val="clear" w:color="auto" w:fill="FFFFFF"/>
        </w:rPr>
        <w:t xml:space="preserve">and that no third parties have any claims to the </w:t>
      </w:r>
      <w:r>
        <w:rPr>
          <w:rFonts w:ascii="Times New Roman" w:hAnsi="Times New Roman"/>
        </w:rPr>
        <w:t xml:space="preserve">result of the Services transferred under the </w:t>
      </w:r>
      <w:r>
        <w:rPr>
          <w:rFonts w:ascii="Times New Roman" w:hAnsi="Times New Roman"/>
        </w:rPr>
        <w:lastRenderedPageBreak/>
        <w:t>Contract</w:t>
      </w:r>
      <w:r>
        <w:rPr>
          <w:rFonts w:ascii="Times New Roman" w:hAnsi="Times New Roman"/>
          <w:shd w:val="clear" w:color="auto" w:fill="FFFFFF"/>
        </w:rPr>
        <w:t>.</w:t>
      </w:r>
    </w:p>
    <w:p w14:paraId="3E134AB8"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Times New Roman" w:hAnsi="Times New Roman"/>
        </w:rPr>
      </w:pPr>
      <w:r>
        <w:rPr>
          <w:rFonts w:ascii="Times New Roman" w:hAnsi="Times New Roman"/>
        </w:rPr>
        <w:t>16.4. The Supplier undertakes to comply with the environmental, social and labour law obligations established by European Union and national law, collective agreements and international conventions specified in Annex 5 to the Law on Public Procurement when performing the Contract.</w:t>
      </w:r>
    </w:p>
    <w:p w14:paraId="05265AE6"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p>
    <w:p w14:paraId="2B79EC2B" w14:textId="77777777" w:rsidR="00B0266F" w:rsidRPr="00B0266F" w:rsidRDefault="00B0266F" w:rsidP="00B0266F">
      <w:pPr>
        <w:keepNext/>
        <w:keepLines/>
        <w:widowControl w:val="0"/>
        <w:pBdr>
          <w:top w:val="nil"/>
          <w:left w:val="nil"/>
          <w:bottom w:val="nil"/>
          <w:right w:val="nil"/>
          <w:between w:val="nil"/>
        </w:pBdr>
        <w:tabs>
          <w:tab w:val="left" w:pos="426"/>
          <w:tab w:val="left" w:pos="567"/>
          <w:tab w:val="left" w:pos="851"/>
          <w:tab w:val="left" w:pos="992"/>
          <w:tab w:val="left" w:pos="1134"/>
        </w:tabs>
        <w:spacing w:after="0"/>
        <w:rPr>
          <w:rFonts w:ascii="Times New Roman" w:eastAsia="Arial" w:hAnsi="Times New Roman"/>
          <w:b/>
          <w:caps/>
        </w:rPr>
      </w:pPr>
      <w:r>
        <w:rPr>
          <w:rFonts w:ascii="Times New Roman" w:hAnsi="Times New Roman"/>
          <w:b/>
          <w:caps/>
        </w:rPr>
        <w:t>17.</w:t>
      </w:r>
      <w:r>
        <w:rPr>
          <w:rFonts w:ascii="Times New Roman" w:hAnsi="Times New Roman"/>
          <w:b/>
          <w:caps/>
        </w:rPr>
        <w:tab/>
      </w:r>
      <w:r>
        <w:rPr>
          <w:rFonts w:ascii="Times New Roman" w:hAnsi="Times New Roman"/>
          <w:b/>
        </w:rPr>
        <w:t>General liability issues</w:t>
      </w:r>
    </w:p>
    <w:p w14:paraId="7F65F373"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p>
    <w:p w14:paraId="05398E13"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17.1. The payment of penalties for delay or breach of obligations under the Contract shall not release the Party from its obligations under the Contract.</w:t>
      </w:r>
    </w:p>
    <w:p w14:paraId="0C0C15CB"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Times New Roman" w:hAnsi="Times New Roman"/>
        </w:rPr>
      </w:pPr>
      <w:r>
        <w:rPr>
          <w:rFonts w:ascii="Times New Roman" w:hAnsi="Times New Roman"/>
        </w:rPr>
        <w:t xml:space="preserve">17.2. The payment of penalties and/or the receipt of Contract performance security shall not preclude the Party from claiming compensation from the other Party for the losses incurred. The penalties specified in this Contract shall be considered minimal liquidated damages of the Parties. Each Party shall be entitled to receive from the other Party compensation for losses incurred due to the other Party’s improper performance or non-performance of its obligations under the Contract not exceeding the Initial Contract Value, unless the laws provide that a higher amount must be compensated. </w:t>
      </w:r>
      <w:r>
        <w:rPr>
          <w:rFonts w:ascii="Times New Roman" w:hAnsi="Times New Roman"/>
          <w:bdr w:val="none" w:sz="0" w:space="0" w:color="auto" w:frame="1"/>
        </w:rPr>
        <w:t>The limitation of liability provided for in this paragraph shall not apply if the damage was caused by a breach of confidentiality obligations, personal data protection legislation or intellectual property rights.</w:t>
      </w:r>
    </w:p>
    <w:p w14:paraId="46ACCAA3"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17.3. If it becomes apparent that any of the representations or warranties made in this Contract were materially incorrect, false or misleading, the breaching Party shall compensate the affected Party for all losses incurred by the affected Party as a result of such incorrect, false or misleading statement or warranty.</w:t>
      </w:r>
    </w:p>
    <w:p w14:paraId="6DE6AA66"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17.4. The remedies provided for in this Contract shall not limit the right of the Parties to seek other legal remedies.</w:t>
      </w:r>
    </w:p>
    <w:p w14:paraId="45240D6E"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17.5. The limitations of liability under the Contract shall not apply where damage is caused intentionally or through gross negligence, where non-pecuniary damage is caused, where health is impaired or life is lost or when damage (loss) is caused to third parties, including where damage caused by one Party to third parties is compensated by the other Party.</w:t>
      </w:r>
    </w:p>
    <w:p w14:paraId="132410E7"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17.6. Upon expiry of the Contract, the Parties shall not be released from liability for breach of the Contract. Upon expiry of the Contract, the Parties shall not lose the right to claim compensation for losses incurred due to non-performance of the Contract and payment of penalties.</w:t>
      </w:r>
    </w:p>
    <w:p w14:paraId="69A91C85" w14:textId="77777777" w:rsidR="00B0266F" w:rsidRPr="00B0266F" w:rsidRDefault="00B0266F" w:rsidP="00B0266F">
      <w:pPr>
        <w:tabs>
          <w:tab w:val="left" w:pos="567"/>
        </w:tabs>
        <w:spacing w:after="0"/>
        <w:jc w:val="both"/>
        <w:textAlignment w:val="baseline"/>
        <w:rPr>
          <w:rFonts w:ascii="Times New Roman" w:eastAsia="Arial" w:hAnsi="Times New Roman"/>
        </w:rPr>
      </w:pPr>
      <w:r>
        <w:rPr>
          <w:rFonts w:ascii="Times New Roman" w:hAnsi="Times New Roman"/>
        </w:rPr>
        <w:t xml:space="preserve">17.7. If the Contract is terminated due to a material breach of the Contract under subparagraph 22.2.1 of the General Terms and Conditions and/or the Supplier complies with a key term of the Contract specified in Section 10 of the Special Terms and Conditions with significant or persistent deficiencies, the Supplier shall be included in the list of unreliable suppliers in accordance with the procedure laid down in Article 91 of the Law on Public Procurement. Cases where a key term of the Contract is considered to be complied with significant or persistent deficiencies are specified in Section 10 of the Special Terms and Conditions. Compliance with a key term of the Contract with significant or persistent deficiencies may also be recognised in other cases not specified in the Special Terms and Conditions after assessing the specific circumstances of the improper compliance with the key term of the Contract. </w:t>
      </w:r>
    </w:p>
    <w:p w14:paraId="17B819C6" w14:textId="77777777" w:rsidR="00B0266F" w:rsidRPr="00B0266F" w:rsidRDefault="00B0266F" w:rsidP="00B0266F">
      <w:pPr>
        <w:spacing w:after="0" w:line="240" w:lineRule="auto"/>
        <w:rPr>
          <w:rFonts w:ascii="Times New Roman" w:eastAsia="MS Mincho" w:hAnsi="Times New Roman"/>
          <w:i/>
          <w:iCs/>
        </w:rPr>
      </w:pPr>
      <w:r>
        <w:rPr>
          <w:rFonts w:ascii="Times New Roman" w:hAnsi="Times New Roman"/>
          <w:i/>
        </w:rPr>
        <w:t>New subparagraph added:</w:t>
      </w:r>
    </w:p>
    <w:p w14:paraId="0CC17349" w14:textId="77777777" w:rsidR="00B0266F" w:rsidRPr="00B0266F" w:rsidRDefault="00B0266F" w:rsidP="00B0266F">
      <w:pPr>
        <w:spacing w:after="0" w:line="240" w:lineRule="auto"/>
        <w:jc w:val="both"/>
        <w:rPr>
          <w:rFonts w:ascii="Times New Roman" w:eastAsia="MS Mincho" w:hAnsi="Times New Roman"/>
          <w:i/>
          <w:iCs/>
        </w:rPr>
      </w:pPr>
      <w:r>
        <w:rPr>
          <w:rFonts w:ascii="Times New Roman" w:hAnsi="Times New Roman"/>
          <w:i/>
        </w:rPr>
        <w:t xml:space="preserve">No </w:t>
      </w:r>
      <w:hyperlink r:id="rId19" w:history="1">
        <w:r>
          <w:rPr>
            <w:rFonts w:ascii="Times New Roman" w:hAnsi="Times New Roman"/>
            <w:i/>
            <w:color w:val="0563C1" w:themeColor="hyperlink"/>
            <w:u w:val="single"/>
          </w:rPr>
          <w:t>1S-52</w:t>
        </w:r>
      </w:hyperlink>
      <w:r>
        <w:rPr>
          <w:rFonts w:ascii="Times New Roman" w:hAnsi="Times New Roman"/>
          <w:i/>
        </w:rPr>
        <w:t>, 17/04/2025, published in TAR on 18/04/2025, ID No 2025-06847</w:t>
      </w:r>
    </w:p>
    <w:p w14:paraId="74706D64" w14:textId="77777777" w:rsidR="00B0266F" w:rsidRPr="00B0266F" w:rsidRDefault="00B0266F" w:rsidP="00B0266F">
      <w:pPr>
        <w:spacing w:after="0" w:line="240" w:lineRule="auto"/>
        <w:rPr>
          <w:rFonts w:ascii="Times New Roman" w:eastAsia="Times New Roman" w:hAnsi="Times New Roman"/>
        </w:rPr>
      </w:pPr>
    </w:p>
    <w:p w14:paraId="1821862C" w14:textId="77777777" w:rsidR="00B0266F" w:rsidRPr="00B0266F" w:rsidRDefault="00B0266F" w:rsidP="00B0266F">
      <w:pPr>
        <w:keepNext/>
        <w:keepLines/>
        <w:widowControl w:val="0"/>
        <w:pBdr>
          <w:top w:val="nil"/>
          <w:left w:val="nil"/>
          <w:bottom w:val="nil"/>
          <w:right w:val="nil"/>
          <w:between w:val="nil"/>
        </w:pBdr>
        <w:tabs>
          <w:tab w:val="left" w:pos="426"/>
          <w:tab w:val="left" w:pos="567"/>
          <w:tab w:val="left" w:pos="851"/>
          <w:tab w:val="left" w:pos="992"/>
          <w:tab w:val="left" w:pos="1134"/>
        </w:tabs>
        <w:spacing w:after="0"/>
        <w:rPr>
          <w:rFonts w:ascii="Times New Roman" w:eastAsia="Arial" w:hAnsi="Times New Roman"/>
          <w:b/>
          <w:caps/>
        </w:rPr>
      </w:pPr>
      <w:r>
        <w:rPr>
          <w:rFonts w:ascii="Times New Roman" w:hAnsi="Times New Roman"/>
          <w:b/>
          <w:caps/>
        </w:rPr>
        <w:t>18.</w:t>
      </w:r>
      <w:r>
        <w:rPr>
          <w:rFonts w:ascii="Times New Roman" w:hAnsi="Times New Roman"/>
          <w:b/>
          <w:caps/>
        </w:rPr>
        <w:tab/>
      </w:r>
      <w:r>
        <w:rPr>
          <w:rFonts w:ascii="Times New Roman" w:hAnsi="Times New Roman"/>
          <w:b/>
        </w:rPr>
        <w:t>Force majeure</w:t>
      </w:r>
    </w:p>
    <w:p w14:paraId="59250EBD" w14:textId="77777777" w:rsidR="00B0266F" w:rsidRPr="00B0266F" w:rsidRDefault="00B0266F" w:rsidP="00B0266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b/>
          <w:caps/>
        </w:rPr>
      </w:pPr>
    </w:p>
    <w:p w14:paraId="7DB350CF"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18.1.</w:t>
      </w:r>
      <w:r>
        <w:rPr>
          <w:rFonts w:ascii="Times New Roman" w:hAnsi="Times New Roman"/>
          <w:b/>
        </w:rPr>
        <w:tab/>
      </w:r>
      <w:r>
        <w:rPr>
          <w:rFonts w:ascii="Times New Roman" w:hAnsi="Times New Roman"/>
        </w:rPr>
        <w:t>Liability under the Contract shall not apply and the Parties may be fully or partially exempt from civil liability on the following grounds:</w:t>
      </w:r>
    </w:p>
    <w:p w14:paraId="63300178"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Cambria" w:hAnsi="Times New Roman"/>
        </w:rPr>
      </w:pPr>
      <w:r>
        <w:rPr>
          <w:rFonts w:ascii="Times New Roman" w:hAnsi="Times New Roman"/>
        </w:rPr>
        <w:t>18.1.1.</w:t>
      </w:r>
      <w:r>
        <w:rPr>
          <w:rFonts w:ascii="Times New Roman" w:hAnsi="Times New Roman"/>
        </w:rPr>
        <w:tab/>
        <w:t>due to force majeure: the provisions of Article 6.212 of the Civil Code of the Republic of Lithuania and the rules approved by Resolution No 840 of the Government of the Republic of Lithuania of 15 July 1996 on the approval of the rules of exemption from liability under force majeure circumstances;</w:t>
      </w:r>
    </w:p>
    <w:p w14:paraId="43B54491"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Cambria" w:hAnsi="Times New Roman"/>
        </w:rPr>
      </w:pPr>
      <w:r>
        <w:rPr>
          <w:rFonts w:ascii="Times New Roman" w:hAnsi="Times New Roman"/>
        </w:rPr>
        <w:t xml:space="preserve">18.1.2. due to actions of European Union countries: when it is impossible to fulfil an obligation under the Contract due to mandatory and unforeseen actions (acts) of European Union authorities which the Parties had </w:t>
      </w:r>
      <w:r>
        <w:rPr>
          <w:rFonts w:ascii="Times New Roman" w:hAnsi="Times New Roman"/>
        </w:rPr>
        <w:lastRenderedPageBreak/>
        <w:t>no right to contest and which could not have been foreseen in advance.</w:t>
      </w:r>
    </w:p>
    <w:p w14:paraId="1C143EB4"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18.2.</w:t>
      </w:r>
      <w:r>
        <w:rPr>
          <w:rFonts w:ascii="Times New Roman" w:hAnsi="Times New Roman"/>
          <w:b/>
        </w:rPr>
        <w:tab/>
      </w:r>
      <w:r>
        <w:rPr>
          <w:rFonts w:ascii="Times New Roman" w:hAnsi="Times New Roman"/>
        </w:rPr>
        <w:t>The Party requesting exemption from liability must notify the other Party of the force majeure circumstances immediately, but no later than within 5 (five) days of the occurrence or discovery of such circumstances, providing evidence that it has taken all reasonable precautions and made every effort to reduce costs or negative consequences, as well as notify the other Party of the possible time for fulfilling its obligations. The Party shall also notify the other Party accordingly when the reason for the non-performance of obligations ceases to exist.</w:t>
      </w:r>
    </w:p>
    <w:p w14:paraId="4FB63291" w14:textId="77777777" w:rsidR="00B0266F" w:rsidRPr="00B0266F" w:rsidRDefault="00B0266F" w:rsidP="00B0266F">
      <w:pPr>
        <w:widowControl w:val="0"/>
        <w:tabs>
          <w:tab w:val="left" w:pos="567"/>
          <w:tab w:val="left" w:pos="709"/>
          <w:tab w:val="left" w:pos="851"/>
          <w:tab w:val="left" w:pos="992"/>
          <w:tab w:val="left" w:pos="1134"/>
        </w:tabs>
        <w:spacing w:after="0"/>
        <w:jc w:val="both"/>
        <w:rPr>
          <w:rFonts w:ascii="Times New Roman" w:eastAsia="Arial" w:hAnsi="Times New Roman"/>
        </w:rPr>
      </w:pPr>
      <w:r>
        <w:rPr>
          <w:rFonts w:ascii="Times New Roman" w:hAnsi="Times New Roman"/>
        </w:rPr>
        <w:t>18.3.</w:t>
      </w:r>
      <w:r>
        <w:rPr>
          <w:rFonts w:ascii="Times New Roman" w:hAnsi="Times New Roman"/>
          <w:b/>
        </w:rPr>
        <w:tab/>
      </w:r>
      <w:r>
        <w:rPr>
          <w:rFonts w:ascii="Times New Roman" w:hAnsi="Times New Roman"/>
        </w:rPr>
        <w:t>The basis for exempting a Party from liability arises from the moment of occurrence of force majeure circumstances or, if notification was not provided in a timely manner, from the moment of notification. If a Party fails to send a notification or to inform the other Party in a timely manner, it must compensate the other Party for the damage it has suffered due to the failure to provide a timely notification or absence of any notification.</w:t>
      </w:r>
    </w:p>
    <w:p w14:paraId="1BBEC0D7"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18.4.</w:t>
      </w:r>
      <w:r>
        <w:rPr>
          <w:rFonts w:ascii="Times New Roman" w:hAnsi="Times New Roman"/>
        </w:rPr>
        <w:tab/>
        <w:t>If the force majeure circumstances continue for more than 1 (one) month from the date of receipt of the notification thereof, either Party may terminate the Contract by notifying the other Party 5 (five) working days in advance. Force majeure shall not be deemed to include the fact that a Party does not have the necessary financial resources or that the debtor’s contractors are in breach of their obligations or that the debtor is in breach of its obligations to its contractors.</w:t>
      </w:r>
    </w:p>
    <w:p w14:paraId="7FF8BB9D"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b/>
          <w:bCs/>
        </w:rPr>
      </w:pPr>
    </w:p>
    <w:p w14:paraId="04426921" w14:textId="77777777" w:rsidR="00B0266F" w:rsidRPr="00B0266F" w:rsidRDefault="00B0266F" w:rsidP="00B0266F">
      <w:pPr>
        <w:keepNext/>
        <w:keepLines/>
        <w:widowControl w:val="0"/>
        <w:pBdr>
          <w:top w:val="nil"/>
          <w:left w:val="nil"/>
          <w:bottom w:val="nil"/>
          <w:right w:val="nil"/>
          <w:between w:val="nil"/>
        </w:pBdr>
        <w:tabs>
          <w:tab w:val="left" w:pos="426"/>
          <w:tab w:val="left" w:pos="567"/>
          <w:tab w:val="left" w:pos="851"/>
          <w:tab w:val="left" w:pos="992"/>
          <w:tab w:val="left" w:pos="1134"/>
        </w:tabs>
        <w:spacing w:after="0"/>
        <w:rPr>
          <w:rFonts w:ascii="Times New Roman" w:eastAsia="Arial" w:hAnsi="Times New Roman"/>
          <w:b/>
          <w:caps/>
        </w:rPr>
      </w:pPr>
      <w:r>
        <w:rPr>
          <w:rFonts w:ascii="Times New Roman" w:hAnsi="Times New Roman"/>
          <w:b/>
          <w:caps/>
        </w:rPr>
        <w:t>19.</w:t>
      </w:r>
      <w:r>
        <w:rPr>
          <w:rFonts w:ascii="Times New Roman" w:hAnsi="Times New Roman"/>
          <w:b/>
          <w:caps/>
        </w:rPr>
        <w:tab/>
      </w:r>
      <w:r>
        <w:rPr>
          <w:rFonts w:ascii="Times New Roman" w:hAnsi="Times New Roman"/>
          <w:b/>
        </w:rPr>
        <w:t>Invalidity of contractual provisions</w:t>
      </w:r>
    </w:p>
    <w:p w14:paraId="02C7CA78" w14:textId="77777777" w:rsidR="00B0266F" w:rsidRPr="00B0266F" w:rsidRDefault="00B0266F" w:rsidP="00B0266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b/>
          <w:caps/>
        </w:rPr>
      </w:pPr>
    </w:p>
    <w:p w14:paraId="45AF08E7"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19.1.</w:t>
      </w:r>
      <w:r>
        <w:rPr>
          <w:rFonts w:ascii="Times New Roman" w:hAnsi="Times New Roman"/>
        </w:rPr>
        <w:tab/>
        <w:t>If any provision of the Contract is or becomes partially or wholly invalid, the Parties shall promptly conclude an Agreement to replace the invalid provision with another provision that, to the extent possible, has the same economic and legal effect as was intended by the invalid provision of the Contract. Such invalid provision shall not invalidate the other provisions of the Contract, provided that this does not violate laws and other legal acts and it can be assumed that the Contract would have been legally concluded without the inclusion of the invalid provision.</w:t>
      </w:r>
    </w:p>
    <w:p w14:paraId="66F55F4F"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19.2.</w:t>
      </w:r>
      <w:r>
        <w:rPr>
          <w:rFonts w:ascii="Times New Roman" w:hAnsi="Times New Roman"/>
        </w:rPr>
        <w:tab/>
        <w:t>If an amendment to the provision of the General Terms and Conditions provided for in the Special Terms and Conditions is or becomes partially or completely invalid, the version of the provision of the General Terms and Conditions that existed prior to the amendment may not apply. In this case, the Parties must act in accordance with paragraph 19.1 of the General Terms and Conditions.</w:t>
      </w:r>
    </w:p>
    <w:p w14:paraId="6E563EED"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b/>
          <w:bCs/>
        </w:rPr>
      </w:pPr>
    </w:p>
    <w:p w14:paraId="7DB8F325" w14:textId="77777777" w:rsidR="00B0266F" w:rsidRPr="00B0266F" w:rsidRDefault="00B0266F" w:rsidP="00B0266F">
      <w:pPr>
        <w:keepNext/>
        <w:keepLines/>
        <w:widowControl w:val="0"/>
        <w:pBdr>
          <w:top w:val="nil"/>
          <w:left w:val="nil"/>
          <w:bottom w:val="nil"/>
          <w:right w:val="nil"/>
          <w:between w:val="nil"/>
        </w:pBdr>
        <w:tabs>
          <w:tab w:val="left" w:pos="426"/>
          <w:tab w:val="left" w:pos="567"/>
          <w:tab w:val="left" w:pos="851"/>
          <w:tab w:val="left" w:pos="992"/>
          <w:tab w:val="left" w:pos="1134"/>
        </w:tabs>
        <w:spacing w:after="0"/>
        <w:rPr>
          <w:rFonts w:ascii="Times New Roman" w:eastAsia="Arial" w:hAnsi="Times New Roman"/>
          <w:b/>
          <w:caps/>
        </w:rPr>
      </w:pPr>
      <w:r>
        <w:rPr>
          <w:rFonts w:ascii="Times New Roman" w:hAnsi="Times New Roman"/>
          <w:b/>
          <w:caps/>
        </w:rPr>
        <w:t>20.</w:t>
      </w:r>
      <w:r>
        <w:rPr>
          <w:rFonts w:ascii="Times New Roman" w:hAnsi="Times New Roman"/>
          <w:b/>
          <w:caps/>
        </w:rPr>
        <w:tab/>
        <w:t>A</w:t>
      </w:r>
      <w:r>
        <w:rPr>
          <w:rFonts w:ascii="Times New Roman" w:hAnsi="Times New Roman"/>
          <w:b/>
        </w:rPr>
        <w:t>mendment of the Contract</w:t>
      </w:r>
    </w:p>
    <w:p w14:paraId="3B54C5C2" w14:textId="77777777" w:rsidR="00B0266F" w:rsidRPr="00B0266F" w:rsidRDefault="00B0266F" w:rsidP="00B0266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b/>
          <w:caps/>
        </w:rPr>
      </w:pPr>
    </w:p>
    <w:p w14:paraId="3E336BEF" w14:textId="77777777" w:rsidR="00B0266F" w:rsidRPr="00B0266F" w:rsidRDefault="00B0266F" w:rsidP="00B0266F">
      <w:pPr>
        <w:tabs>
          <w:tab w:val="left" w:pos="284"/>
          <w:tab w:val="left" w:pos="567"/>
        </w:tabs>
        <w:spacing w:after="0"/>
        <w:jc w:val="both"/>
        <w:rPr>
          <w:rFonts w:ascii="Times New Roman" w:eastAsia="Times New Roman" w:hAnsi="Times New Roman"/>
        </w:rPr>
      </w:pPr>
      <w:r>
        <w:rPr>
          <w:rFonts w:ascii="Times New Roman" w:hAnsi="Times New Roman"/>
        </w:rPr>
        <w:t>20.1. The Contractual Terms and Conditions may not be amended during the term of the Contract, except for those terms and conditions whose amended is provided for in the Contract and/or is possible under the provisions of the Law on Public Procurement.</w:t>
      </w:r>
    </w:p>
    <w:p w14:paraId="55C07C1A"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20.2. Amendments to the Contract shall be documented by the Parties entering into an Agreement.</w:t>
      </w:r>
    </w:p>
    <w:p w14:paraId="5465C7D6"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20.3. The Party initiating the Agreement must submit to the other Party a notice of amendment to the Contract and a justification that there is a factual and legal basis for entering into the Agreement. The other Party must, within 5 (five) working days (or within another period agreed in writing by the Parties), analyse and evaluate the information received and submit its comments and proposals based on the provisions of the Contract and mandatory provisions of laws and regulations.</w:t>
      </w:r>
    </w:p>
    <w:p w14:paraId="5FB04724"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20.4. The Agreement shall enter into force upon its conclusion, unless otherwise specified in the Agreement. The Buyer shall publish the Agreement in accordance with the procedure laid down in Articles 33 and 86 of the Law on Public Procurement.</w:t>
      </w:r>
    </w:p>
    <w:p w14:paraId="08A60739"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 xml:space="preserve">20.5. Changes to the details of the contact persons and particulars specified in the Special Terms and Conditions shall not be considered an amendment to the Contract (except for the replacement of the Supplier, joint venture partner, subcontractor or specialist with another person) and the Party must change such details unilaterally, informing the other Party thereof. In any case, an amendment to the Contract may not substantially </w:t>
      </w:r>
      <w:r>
        <w:rPr>
          <w:rFonts w:ascii="Times New Roman" w:hAnsi="Times New Roman"/>
        </w:rPr>
        <w:lastRenderedPageBreak/>
        <w:t>alter the Contract.</w:t>
      </w:r>
    </w:p>
    <w:p w14:paraId="646FD2B2"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b/>
          <w:bCs/>
        </w:rPr>
      </w:pPr>
    </w:p>
    <w:p w14:paraId="30F2F153" w14:textId="77777777" w:rsidR="00B0266F" w:rsidRPr="00B0266F" w:rsidRDefault="00B0266F" w:rsidP="00B0266F">
      <w:pPr>
        <w:keepNext/>
        <w:keepLines/>
        <w:widowControl w:val="0"/>
        <w:pBdr>
          <w:top w:val="nil"/>
          <w:left w:val="nil"/>
          <w:bottom w:val="nil"/>
          <w:right w:val="nil"/>
          <w:between w:val="nil"/>
        </w:pBdr>
        <w:tabs>
          <w:tab w:val="left" w:pos="426"/>
          <w:tab w:val="left" w:pos="567"/>
          <w:tab w:val="left" w:pos="851"/>
          <w:tab w:val="left" w:pos="992"/>
          <w:tab w:val="left" w:pos="1134"/>
        </w:tabs>
        <w:spacing w:after="0"/>
        <w:rPr>
          <w:rFonts w:ascii="Times New Roman" w:eastAsia="Arial" w:hAnsi="Times New Roman"/>
          <w:b/>
          <w:caps/>
        </w:rPr>
      </w:pPr>
      <w:r>
        <w:rPr>
          <w:rFonts w:ascii="Times New Roman" w:hAnsi="Times New Roman"/>
          <w:b/>
          <w:caps/>
        </w:rPr>
        <w:t>21.</w:t>
      </w:r>
      <w:r>
        <w:rPr>
          <w:rFonts w:ascii="Times New Roman" w:hAnsi="Times New Roman"/>
          <w:b/>
          <w:caps/>
        </w:rPr>
        <w:tab/>
        <w:t>S</w:t>
      </w:r>
      <w:r>
        <w:rPr>
          <w:rFonts w:ascii="Times New Roman" w:hAnsi="Times New Roman"/>
          <w:b/>
        </w:rPr>
        <w:t>uspension of the Contract</w:t>
      </w:r>
    </w:p>
    <w:p w14:paraId="7320BDE3" w14:textId="77777777" w:rsidR="00B0266F" w:rsidRPr="00B0266F" w:rsidRDefault="00B0266F" w:rsidP="00B0266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b/>
          <w:caps/>
        </w:rPr>
      </w:pPr>
    </w:p>
    <w:p w14:paraId="4A21AB45"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21.1. In the absence of fault on the part of the Supplier and in circumstances that the Party to the Contract could not have foreseen at the time of conclusion of the Contract which prevent the Party to the Contract from performing its contractual obligations and/or in other unforeseen circumstances, the Parties to the Contract shall have the right to initiate the suspension of the provision of the Services (part thereof) until the relevant circumstances cease to exist.</w:t>
      </w:r>
    </w:p>
    <w:p w14:paraId="08B44F03"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21.2. The provision of the Services (part thereof) may be suspended in at least one of the following circumstances:</w:t>
      </w:r>
    </w:p>
    <w:p w14:paraId="0847CA82"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21.2.1. in the event of force majeure circumstances provided for in Section 18 of the General Terms and Conditions, the deadlines for the performance of contractual obligations shall be suspended from the moment the obstacle arises or, if it is not reported in a timely manner, from the moment of notification, and shall be resumed when the above-mentioned circumstances no longer prevent the performance of the Contract;</w:t>
      </w:r>
    </w:p>
    <w:p w14:paraId="45309B58"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21.2.2. the Supplier is unable to provide the Services in accordance with the procedure specified in the Contract (for instance, the Buyer is unable to create the technical conditions for the provision of the Services for objective reasons) and the Supplier is therefore unable to perform the Contract;</w:t>
      </w:r>
    </w:p>
    <w:p w14:paraId="74C448B2"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21.2.3. due to the acquisition of unforeseen goods, services, and/or works related to the procurement object the need for which became apparent only during the performance of the Contract;</w:t>
      </w:r>
    </w:p>
    <w:p w14:paraId="2925CAAE"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21.2.4. due to reasons not attributable to the Buyer, there is a delay in the performance of another procurement contract of the Buyer that has a direct impact on this Contract;</w:t>
      </w:r>
    </w:p>
    <w:p w14:paraId="29DD2BFC"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21.2.5. due to evidence-based obstacles or hindrances caused to the Supplier by other third parties for reasons other than the Supplier’s untimely or improper performance of contractual obligations in accordance with the terms and conditions of the Contract;</w:t>
      </w:r>
    </w:p>
    <w:p w14:paraId="24ED33EC"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21.2.6. changes in the applicable legislation or entry into force of new legislation affecting the performance of this Contract;</w:t>
      </w:r>
    </w:p>
    <w:p w14:paraId="3AEDA240"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21.2.7. the need to suspend contractual obligations arose due to suspended, reallocated, denied or similar financing intended for the procurement of the Buyer’s Services or due to a lack of financing;</w:t>
      </w:r>
    </w:p>
    <w:p w14:paraId="49764FF6"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21.2.8. due to judicial (arbitration) disputes with the Buyer or third parties, the subject-matter of which is directly related to the performance of the Contract.</w:t>
      </w:r>
    </w:p>
    <w:p w14:paraId="5AE65A9F"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21.3. If the suspension of the provision of the Services (part thereof) is carried out due to the circumstances specified in paragraph 21.2 of the General Terms and Conditions and lasts no longer than 3 (three) months, such suspension shall be considered an amendment to the Contract under the terms and conditions laid down therein and shall be documented in accordance with the procedure laid down in paragraph 21.6 of the Contract.</w:t>
      </w:r>
    </w:p>
    <w:p w14:paraId="522F5FD3"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21.4. If the suspension of the provision of the Services (part thereof) is due to circumstances other than those specified in paragraph 21.2 of the General Terms and Conditions and/or the circumstances specified in paragraph 21.2 of the General Terms and Conditions continue for more than 3 (three) months and/or in violation of the procedure established in this section, this shall be considered an amendment to the Contract which must be carried out in accordance with the provisions of the Law on Public Procurement and documented in accordance with the procedure laid down in paragraph 21.6 of the Contract.</w:t>
      </w:r>
    </w:p>
    <w:p w14:paraId="7E7C083A"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21.5. The performance of contractual obligations may be suspended only during the term of the Contract in the following manner:</w:t>
      </w:r>
    </w:p>
    <w:p w14:paraId="77548C75"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 xml:space="preserve">21.5.1. if circumstances arise that prevent the Supplier from performing its contractual obligations, the Supplier must immediately inform the Buyer thereof. The Supplier’s written request must specify the circumstance of suspension (paragraph 21.2 of the General Terms and Conditions) and the arguments, objective facts and evidence justifying the circumstance and possible duration. After evaluating the request, the Buyer shall inform the Supplier in writing of its decision regarding the suspension of contractual obligations within 3 (three) </w:t>
      </w:r>
      <w:r>
        <w:rPr>
          <w:rFonts w:ascii="Times New Roman" w:hAnsi="Times New Roman"/>
        </w:rPr>
        <w:lastRenderedPageBreak/>
        <w:t>working days. If the Supplier fails to provide specific arguments and facts supported by evidence, the Buyer shall be entitled to refuse to approve the suspension in writing;</w:t>
      </w:r>
    </w:p>
    <w:p w14:paraId="019D5A38" w14:textId="77777777" w:rsidR="00B0266F" w:rsidRPr="00B0266F" w:rsidRDefault="00B0266F" w:rsidP="00B0266F">
      <w:pPr>
        <w:spacing w:after="0"/>
        <w:jc w:val="both"/>
        <w:rPr>
          <w:rFonts w:ascii="Times New Roman" w:eastAsia="Times New Roman" w:hAnsi="Times New Roman"/>
        </w:rPr>
      </w:pPr>
      <w:r>
        <w:rPr>
          <w:rFonts w:ascii="Times New Roman" w:hAnsi="Times New Roman"/>
        </w:rPr>
        <w:t>21.5.2. after the Buyer has notified the Supplier in writing and provided a reasoned explanation of the circumstances and the period for which it is necessary to suspend the performance of contractual obligations, the Supplier shall inform the Buyer in writing within 3 (three) working days and confirm its agreement to the suspension. The Supplier shall be entitled to object to the suspension of the performance of contractual obligations only if the Supplier can, at its own expense and by its own efforts, eliminate the circumstances that gave rise to the need to suspend the performance of contractual obligations;</w:t>
      </w:r>
    </w:p>
    <w:p w14:paraId="0C9AD79C" w14:textId="77777777" w:rsidR="00B0266F" w:rsidRPr="00B0266F" w:rsidRDefault="00B0266F" w:rsidP="00B0266F">
      <w:pPr>
        <w:spacing w:after="0"/>
        <w:jc w:val="both"/>
        <w:rPr>
          <w:rFonts w:ascii="Times New Roman" w:eastAsia="Times New Roman" w:hAnsi="Times New Roman"/>
        </w:rPr>
      </w:pPr>
      <w:r>
        <w:rPr>
          <w:rFonts w:ascii="Times New Roman" w:hAnsi="Times New Roman"/>
        </w:rPr>
        <w:t>21.5.3. upon receipt of the Buyer’s written notice of suspension, the Supplier shall immediately, but no later than within 3 (three) working days after the date of sending the confirmation to the Buyer, suspend the performance of contractual obligations or part thereof. If the performance of contractual obligations or part thereof is suspended, the Parties may not perform any obligations assigned to them under the Contract or part thereof.</w:t>
      </w:r>
    </w:p>
    <w:p w14:paraId="2B4E372B" w14:textId="77777777" w:rsidR="00B0266F" w:rsidRPr="00B0266F" w:rsidRDefault="00B0266F" w:rsidP="00B0266F">
      <w:pPr>
        <w:spacing w:after="0"/>
        <w:jc w:val="both"/>
        <w:rPr>
          <w:rFonts w:ascii="Times New Roman" w:eastAsia="Times New Roman" w:hAnsi="Times New Roman"/>
        </w:rPr>
      </w:pPr>
      <w:r>
        <w:rPr>
          <w:rFonts w:ascii="Times New Roman" w:hAnsi="Times New Roman"/>
        </w:rPr>
        <w:t>21.6. The Parties shall document the suspension of performance of contractual obligations in a written agreement, stating the reasons and period of suspension and enclosing the documents confirming the basis for the suspension and shall confirm it with the signatures of the authorised representatives of the Parties. Such agreements shall form an integral part of the Contract.</w:t>
      </w:r>
    </w:p>
    <w:p w14:paraId="72A73423" w14:textId="77777777" w:rsidR="00B0266F" w:rsidRPr="00B0266F" w:rsidRDefault="00B0266F" w:rsidP="00B0266F">
      <w:pPr>
        <w:spacing w:after="0"/>
        <w:jc w:val="both"/>
        <w:rPr>
          <w:rFonts w:ascii="Times New Roman" w:eastAsia="Times New Roman" w:hAnsi="Times New Roman"/>
        </w:rPr>
      </w:pPr>
      <w:r>
        <w:rPr>
          <w:rFonts w:ascii="Times New Roman" w:hAnsi="Times New Roman"/>
        </w:rPr>
        <w:t>21.7. The performance of contractual obligations shall be suspended for a period not exceeding the duration of the specific, justified circumstance.</w:t>
      </w:r>
    </w:p>
    <w:p w14:paraId="13881E2A"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21.8. The Parties agree that the period of suspension of the performance of contractual obligations shall not be included in the term of performance of the Contract, during which time the contractual obligations shall not be performed and the Buyer shall not pay the Supplier any payments, penalties or for downtime for this period.</w:t>
      </w:r>
    </w:p>
    <w:p w14:paraId="67F9DB4A"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21.9. If the deadlines for the performance of the obligations under the Contract have been suspended on the grounds specified in the Contract, they shall be resumed upon the expiry of the circumstances that led to the suspension or upon the expiry of the period specified in the agreement between the Parties, whichever occurs first. If the deadlines for the performance of the obligations under the Contract are resumed earlier than the end of the suspension period specified in the agreement between the Parties, the Parties shall document the date of resumption of the deadlines for the performance of the obligations under the Contract in writing.</w:t>
      </w:r>
    </w:p>
    <w:p w14:paraId="775EA243"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21.10. Upon resumption of the performance of the Contract, the deadlines for the performance of unfulfilled obligations (part thereof) and the term of the Contract shall be postponed for the period remaining for their performance (validity of the Contract) at the time of their suspension.</w:t>
      </w:r>
    </w:p>
    <w:p w14:paraId="0483D243"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21.11. If the performance of contractual obligations was been suspended for a period longer than 3 (three) months, after this period expires one Party may request the other Party in writing to resume the performance of the Contract. If the Party fails to resume the performance of the Contract within 10 (ten) days of the relevant request without valid reasons, the other Party may terminate the Contract by giving the other Party a 10-(ten)-</w:t>
      </w:r>
      <w:proofErr w:type="spellStart"/>
      <w:r>
        <w:rPr>
          <w:rFonts w:ascii="Times New Roman" w:hAnsi="Times New Roman"/>
        </w:rPr>
        <w:t>days notice</w:t>
      </w:r>
      <w:proofErr w:type="spellEnd"/>
      <w:r>
        <w:rPr>
          <w:rFonts w:ascii="Times New Roman" w:hAnsi="Times New Roman"/>
        </w:rPr>
        <w:t>.</w:t>
      </w:r>
    </w:p>
    <w:p w14:paraId="502619CC" w14:textId="77777777" w:rsidR="00B0266F" w:rsidRPr="00B0266F" w:rsidRDefault="00B0266F" w:rsidP="00B0266F">
      <w:pPr>
        <w:tabs>
          <w:tab w:val="left" w:pos="567"/>
        </w:tabs>
        <w:spacing w:after="0"/>
        <w:jc w:val="both"/>
        <w:textAlignment w:val="baseline"/>
        <w:rPr>
          <w:rFonts w:ascii="Times New Roman" w:eastAsia="Times New Roman" w:hAnsi="Times New Roman"/>
          <w:b/>
          <w:bCs/>
        </w:rPr>
      </w:pPr>
    </w:p>
    <w:p w14:paraId="60B88F8F" w14:textId="25E0E2B7" w:rsidR="00B0266F" w:rsidRPr="00B0266F" w:rsidRDefault="00B0266F" w:rsidP="00B0266F">
      <w:pPr>
        <w:keepNext/>
        <w:keepLines/>
        <w:widowControl w:val="0"/>
        <w:pBdr>
          <w:top w:val="nil"/>
          <w:left w:val="nil"/>
          <w:bottom w:val="nil"/>
          <w:right w:val="nil"/>
          <w:between w:val="nil"/>
        </w:pBdr>
        <w:tabs>
          <w:tab w:val="left" w:pos="426"/>
          <w:tab w:val="left" w:pos="567"/>
          <w:tab w:val="left" w:pos="851"/>
          <w:tab w:val="left" w:pos="992"/>
          <w:tab w:val="left" w:pos="1134"/>
        </w:tabs>
        <w:spacing w:after="0"/>
        <w:rPr>
          <w:rFonts w:ascii="Times New Roman" w:eastAsia="Arial" w:hAnsi="Times New Roman"/>
          <w:b/>
          <w:caps/>
        </w:rPr>
      </w:pPr>
      <w:r>
        <w:rPr>
          <w:rFonts w:ascii="Times New Roman" w:hAnsi="Times New Roman"/>
          <w:b/>
          <w:caps/>
        </w:rPr>
        <w:t>22.</w:t>
      </w:r>
      <w:r>
        <w:rPr>
          <w:rFonts w:ascii="Times New Roman" w:hAnsi="Times New Roman"/>
          <w:b/>
          <w:caps/>
        </w:rPr>
        <w:tab/>
        <w:t>T</w:t>
      </w:r>
      <w:r>
        <w:rPr>
          <w:rFonts w:ascii="Times New Roman" w:hAnsi="Times New Roman"/>
          <w:b/>
        </w:rPr>
        <w:t>ermination of the Contract</w:t>
      </w:r>
    </w:p>
    <w:p w14:paraId="236842BC" w14:textId="77777777" w:rsidR="00B0266F" w:rsidRPr="00B0266F" w:rsidRDefault="00B0266F" w:rsidP="00B0266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b/>
          <w:caps/>
        </w:rPr>
      </w:pPr>
    </w:p>
    <w:p w14:paraId="71D4DB58" w14:textId="77777777" w:rsidR="00B0266F" w:rsidRPr="00B0266F" w:rsidRDefault="00B0266F" w:rsidP="00B0266F">
      <w:pPr>
        <w:tabs>
          <w:tab w:val="left" w:pos="567"/>
          <w:tab w:val="left" w:pos="851"/>
          <w:tab w:val="left" w:pos="992"/>
          <w:tab w:val="left" w:pos="1134"/>
        </w:tabs>
        <w:spacing w:after="0"/>
        <w:jc w:val="both"/>
        <w:rPr>
          <w:rFonts w:ascii="Times New Roman" w:eastAsia="Cambria" w:hAnsi="Times New Roman"/>
          <w:b/>
          <w:bCs/>
        </w:rPr>
      </w:pPr>
      <w:r>
        <w:rPr>
          <w:rFonts w:ascii="Times New Roman" w:hAnsi="Times New Roman"/>
        </w:rPr>
        <w:t>The Contract may be terminated in the cases provided for in Article 90 of the Law on Public Procurement and in the Contract, including the possibility of terminating the Contract by mutual agreement of the Parties.</w:t>
      </w:r>
    </w:p>
    <w:p w14:paraId="0DEFAFE4" w14:textId="77777777" w:rsidR="00B0266F" w:rsidRPr="00B0266F" w:rsidRDefault="00B0266F" w:rsidP="00B0266F">
      <w:pPr>
        <w:tabs>
          <w:tab w:val="left" w:pos="567"/>
          <w:tab w:val="left" w:pos="851"/>
          <w:tab w:val="left" w:pos="992"/>
          <w:tab w:val="left" w:pos="1134"/>
        </w:tabs>
        <w:spacing w:after="0"/>
        <w:jc w:val="both"/>
        <w:rPr>
          <w:rFonts w:ascii="Times New Roman" w:eastAsia="Cambria" w:hAnsi="Times New Roman"/>
          <w:b/>
          <w:bCs/>
        </w:rPr>
      </w:pPr>
    </w:p>
    <w:p w14:paraId="3F3B671D" w14:textId="77777777" w:rsidR="00B0266F" w:rsidRPr="00B0266F" w:rsidRDefault="00B0266F" w:rsidP="00B0266F">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b/>
        </w:rPr>
      </w:pPr>
      <w:r>
        <w:rPr>
          <w:rFonts w:ascii="Times New Roman" w:hAnsi="Times New Roman"/>
          <w:b/>
        </w:rPr>
        <w:t>22.1.</w:t>
      </w:r>
      <w:r>
        <w:rPr>
          <w:rFonts w:ascii="Times New Roman" w:hAnsi="Times New Roman"/>
          <w:b/>
        </w:rPr>
        <w:tab/>
        <w:t>Claims for breach of the Contract</w:t>
      </w:r>
    </w:p>
    <w:p w14:paraId="64EFA098" w14:textId="77777777" w:rsidR="00B0266F" w:rsidRPr="00B0266F" w:rsidRDefault="00B0266F" w:rsidP="00B0266F">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b/>
        </w:rPr>
      </w:pPr>
    </w:p>
    <w:p w14:paraId="57F0D7FC"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22.1.1. If a Party breaches the Contract or laws and regulations, the other Party shall be entitled to submit a written claim to it, specifying which provision of the Contract or laws and regulations and in what manner the other Party has breached, and setting a reasonable deadline for remedying the breach.</w:t>
      </w:r>
    </w:p>
    <w:p w14:paraId="4D9AC68C"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 xml:space="preserve">22.1.2. The Party receiving the claim shall respond to the claim immediately, but no later than within 5 (five) working days, and indicate what measures it will take to remedy the breach within the time limit specified in </w:t>
      </w:r>
      <w:r>
        <w:rPr>
          <w:rFonts w:ascii="Times New Roman" w:hAnsi="Times New Roman"/>
        </w:rPr>
        <w:lastRenderedPageBreak/>
        <w:t>the claim or propose another reasonable time limit with justification. The Supplier’s right to propose another time limit shall not be considered an obligation on the part of the Buyer to accept that time limit. The time limit proposed by the Party receiving the claim shall replace the time limit specified in the claim only if the other Party approves it.</w:t>
      </w:r>
    </w:p>
    <w:p w14:paraId="45BFC732" w14:textId="77777777" w:rsidR="00B0266F" w:rsidRPr="00B0266F" w:rsidRDefault="00B0266F" w:rsidP="00B0266F">
      <w:pPr>
        <w:tabs>
          <w:tab w:val="left" w:pos="567"/>
        </w:tabs>
        <w:spacing w:after="0"/>
        <w:jc w:val="both"/>
        <w:textAlignment w:val="baseline"/>
        <w:rPr>
          <w:rFonts w:ascii="Times New Roman" w:eastAsia="Times New Roman" w:hAnsi="Times New Roman"/>
          <w:b/>
          <w:bCs/>
        </w:rPr>
      </w:pPr>
    </w:p>
    <w:p w14:paraId="694996F0" w14:textId="77777777" w:rsidR="00B0266F" w:rsidRPr="00B0266F" w:rsidRDefault="00B0266F" w:rsidP="00B0266F">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b/>
        </w:rPr>
      </w:pPr>
      <w:r>
        <w:rPr>
          <w:rFonts w:ascii="Times New Roman" w:hAnsi="Times New Roman"/>
          <w:b/>
        </w:rPr>
        <w:t>22.2.</w:t>
      </w:r>
      <w:r>
        <w:rPr>
          <w:rFonts w:ascii="Times New Roman" w:hAnsi="Times New Roman"/>
          <w:b/>
        </w:rPr>
        <w:tab/>
        <w:t>Contract termination by the Buyer</w:t>
      </w:r>
    </w:p>
    <w:p w14:paraId="473063DB" w14:textId="77777777" w:rsidR="00B0266F" w:rsidRPr="00B0266F" w:rsidRDefault="00B0266F" w:rsidP="00B0266F">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b/>
        </w:rPr>
      </w:pPr>
    </w:p>
    <w:p w14:paraId="2673AD44"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22.2.1. The Buyer shall unilaterally terminate the Contract by giving the Supplier a written notice at least 5 (five) days in advance if the Supplier commits a material breach of the Contract as specified in the Special Terms and Conditions or a breach of the Contract that meets the characteristics of a material breach of the Contract specified in the Civil Code of the Republic of Lithuania and fails to remedy the breach within the time limit specified in the Buyer’s claim received.</w:t>
      </w:r>
    </w:p>
    <w:p w14:paraId="3ECAC1FA"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22.2.2. The Buyer shall be entitled to unilaterally terminate the Contract or part thereof by giving the Supplier a written notice at least 10 (ten) days in advance if:</w:t>
      </w:r>
    </w:p>
    <w:p w14:paraId="0380571C"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22.2.2.1. the Supplier is the subject of insolvency proceedings, out-of-court insolvency proceedings, is insolvent or is likely to become insolvent, suspends its economic operations or is in a similar situation as determined by the laws and regulations</w:t>
      </w:r>
      <w:r>
        <w:rPr>
          <w:rFonts w:ascii="Times New Roman" w:hAnsi="Times New Roman"/>
          <w:shd w:val="clear" w:color="auto" w:fill="FFFFFF"/>
        </w:rPr>
        <w:t>;</w:t>
      </w:r>
    </w:p>
    <w:p w14:paraId="6D9A84FE" w14:textId="77777777" w:rsidR="00B0266F" w:rsidRPr="00B0266F" w:rsidRDefault="00B0266F" w:rsidP="00B0266F">
      <w:pPr>
        <w:tabs>
          <w:tab w:val="left" w:pos="567"/>
        </w:tabs>
        <w:spacing w:after="0"/>
        <w:jc w:val="both"/>
        <w:rPr>
          <w:rFonts w:ascii="Times New Roman" w:eastAsia="Times New Roman" w:hAnsi="Times New Roman"/>
        </w:rPr>
      </w:pPr>
      <w:r>
        <w:rPr>
          <w:rFonts w:ascii="Times New Roman" w:hAnsi="Times New Roman"/>
        </w:rPr>
        <w:t>22.2.2.2. the Supplier’s situation changes and it meets the grounds for exclusion laid down in the procurement documents;</w:t>
      </w:r>
    </w:p>
    <w:p w14:paraId="5BECEA79"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22.2.2.3. there are changes to the laws related to the subject-matter of the Contract, performance of the Contract or activities of the Buyer for which the Contract was concluded and the Buyer decides to terminate the Contract due to such changes;</w:t>
      </w:r>
    </w:p>
    <w:p w14:paraId="2AEC1ADF"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22.2.2.4. the Buyer decides to discontinue the activities for which the Services are purchased under the Contract and the need for the Contract ceases to exist;</w:t>
      </w:r>
    </w:p>
    <w:p w14:paraId="3ECF9A9A"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22.2.2.5. the Buyer’s management body adopts a decision that eliminates the need for the Contract;</w:t>
      </w:r>
    </w:p>
    <w:p w14:paraId="3D6AEBA0"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22.2.2.6. the Buyer’s financial situation changes (deteriorates) or the Buyer does not receive or loses financing and therefore decides to terminate the Contract;</w:t>
      </w:r>
    </w:p>
    <w:p w14:paraId="49DE1F42"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22.2.2.7. the Buyer’s organisational structure (its legal status, nature or management structure) changes and this may affect the proper performance of the Contract or the need for the Contract;</w:t>
      </w:r>
    </w:p>
    <w:p w14:paraId="6962016A"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22.2.2.8. there is no longer a need for the Services being procured;</w:t>
      </w:r>
    </w:p>
    <w:p w14:paraId="6FDD228F"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22.2.2.9. the Buyer receives an order or recommendation from the authorities supervising procurement to terminate the Contract;</w:t>
      </w:r>
    </w:p>
    <w:p w14:paraId="1183CD1A"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22.2.2.10. the Supplier is more than 10 (ten) working days late in submitting an extension of the Contract performance security from the expiry date of the last Contract performance security or refuses to submit it;</w:t>
      </w:r>
    </w:p>
    <w:p w14:paraId="08600962" w14:textId="77777777" w:rsidR="00B0266F" w:rsidRPr="00B0266F" w:rsidRDefault="00B0266F" w:rsidP="00B0266F">
      <w:pPr>
        <w:tabs>
          <w:tab w:val="left" w:pos="567"/>
        </w:tabs>
        <w:spacing w:after="0"/>
        <w:jc w:val="both"/>
        <w:textAlignment w:val="baseline"/>
        <w:rPr>
          <w:rFonts w:ascii="Times New Roman" w:eastAsia="Arial" w:hAnsi="Times New Roman"/>
        </w:rPr>
      </w:pPr>
      <w:r>
        <w:rPr>
          <w:rFonts w:ascii="Times New Roman" w:hAnsi="Times New Roman"/>
        </w:rPr>
        <w:t>22.2.2.11. the Supplier refuses to rectify or fails to rectify the deficiencies of the Services within reasonable time limits set by the Buyer;</w:t>
      </w:r>
    </w:p>
    <w:p w14:paraId="6754AB26"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22.2.2.12. the Supplier breaches the Contract or laws and regulations and does not remedy the breach within the time limit specified in the Buyer’s written claim;</w:t>
      </w:r>
    </w:p>
    <w:p w14:paraId="3636B3A3" w14:textId="77777777" w:rsidR="00B0266F" w:rsidRPr="00B0266F" w:rsidRDefault="00B0266F" w:rsidP="00B0266F">
      <w:pPr>
        <w:tabs>
          <w:tab w:val="left" w:pos="567"/>
        </w:tabs>
        <w:spacing w:after="0"/>
        <w:jc w:val="both"/>
        <w:textAlignment w:val="baseline"/>
        <w:rPr>
          <w:rFonts w:ascii="Times New Roman" w:eastAsia="Times New Roman" w:hAnsi="Times New Roman"/>
          <w:iCs/>
        </w:rPr>
      </w:pPr>
      <w:r>
        <w:rPr>
          <w:rFonts w:ascii="Times New Roman" w:hAnsi="Times New Roman"/>
        </w:rPr>
        <w:t>22.2.2.13. according to the procedure laid down by the Republic of Lithuania Law on the Protection of Objects Important to National Security, the Government of the Republic of Lithuania adopts a decision confirming that the Contract is not in line with national security interests (applicable if the Buyer operates in areas that are considered to be part of economic sectors of strategic importance for national security or is considered to be a key entity);</w:t>
      </w:r>
    </w:p>
    <w:p w14:paraId="6B963E18" w14:textId="77777777" w:rsidR="00B0266F" w:rsidRPr="00B0266F" w:rsidRDefault="00B0266F" w:rsidP="00B0266F">
      <w:pPr>
        <w:tabs>
          <w:tab w:val="left" w:pos="567"/>
        </w:tabs>
        <w:spacing w:after="0"/>
        <w:jc w:val="both"/>
        <w:textAlignment w:val="baseline"/>
        <w:rPr>
          <w:rFonts w:ascii="Times New Roman" w:eastAsia="Times New Roman" w:hAnsi="Times New Roman"/>
          <w:iCs/>
        </w:rPr>
      </w:pPr>
      <w:r>
        <w:rPr>
          <w:rFonts w:ascii="Times New Roman" w:hAnsi="Times New Roman"/>
        </w:rPr>
        <w:t>22.2.2.14. the circumstances specified in Article 37(8) and/or Article 47(8) of the Law on Public Procurement are discovered.</w:t>
      </w:r>
    </w:p>
    <w:p w14:paraId="7DD8FC4D"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 xml:space="preserve">22.2.3. The Contract shall be deemed null and void if it is established that the performance of the Contract is contrary to the mandatory international sanctions implemented in the Republic of Lithuania within the meaning of the Republic of Lithuania Law on Sanctions and other international, European Union and Lithuanian legal </w:t>
      </w:r>
      <w:r>
        <w:rPr>
          <w:rFonts w:ascii="Times New Roman" w:hAnsi="Times New Roman"/>
        </w:rPr>
        <w:lastRenderedPageBreak/>
        <w:t>acts (at least one of the applicable sanctions). The moment of invalidity of the Contract shall be determined in accordance with the above-mentioned law.</w:t>
      </w:r>
    </w:p>
    <w:p w14:paraId="0854113C"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22.2.4. The Buyer shall immediately, but no later than within 5 (five) days, unilaterally terminate the Contract or suspend its performance for the period of implementation of mandatory international sanctions within the meaning of the Republic of Lithuania Law on Sanctions and other international, European Union and Lithuanian legal acts, having notified the Supplier thereof in writing, if the Contract entered into force before the implementation of these international sanctions in the Republic of Lithuania. It shall be prohibited to assume new obligations under the Contract, the performance of which would be contrary to the international sanctions implemented in the Republic of Lithuania.</w:t>
      </w:r>
    </w:p>
    <w:p w14:paraId="1C25D6A2"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 xml:space="preserve">22.2.5. If the Contract is terminated due to a material breach of the Contract by the Supplier or due to the Supplier’s unjustified termination of the Contract performance in a manner not provided for in the Contract, and if the Special Terms and Conditions do not provide that the proper performance of the Contract is ensured by the Contract performance security, the Supplier undertakes to pay the Buyer a fine in the amount specified in the Special Terms and Conditions and to compensate for losses related to the termination of the Contract. If the Special Terms and Conditions provide that proper performance of the Contract is ensured by the Contract performance security, the Supplier undertakes to pay the Buyer the remaining part of the fine specified in the Special Terms and Conditions and to compensate for the losses related to the termination of the Contract, insofar as they are not covered by the Contract performance security. If the Buyer claims compensation for losses incurred, the amount of the fine shall be offset against the compensation for losses. </w:t>
      </w:r>
    </w:p>
    <w:p w14:paraId="72A7C24A" w14:textId="77777777" w:rsidR="00B0266F" w:rsidRPr="00B0266F" w:rsidRDefault="00B0266F" w:rsidP="00B0266F">
      <w:pPr>
        <w:spacing w:after="0" w:line="240" w:lineRule="auto"/>
        <w:rPr>
          <w:rFonts w:ascii="Times New Roman" w:eastAsia="MS Mincho" w:hAnsi="Times New Roman"/>
          <w:i/>
          <w:iCs/>
        </w:rPr>
      </w:pPr>
      <w:r>
        <w:rPr>
          <w:rFonts w:ascii="Times New Roman" w:hAnsi="Times New Roman"/>
          <w:i/>
        </w:rPr>
        <w:t>Amendments to the subparagraph:</w:t>
      </w:r>
    </w:p>
    <w:p w14:paraId="28D58EFD" w14:textId="77777777" w:rsidR="00B0266F" w:rsidRPr="00B0266F" w:rsidRDefault="00B0266F" w:rsidP="00B0266F">
      <w:pPr>
        <w:spacing w:after="0" w:line="240" w:lineRule="auto"/>
        <w:jc w:val="both"/>
        <w:rPr>
          <w:rFonts w:ascii="Times New Roman" w:eastAsia="MS Mincho" w:hAnsi="Times New Roman"/>
          <w:i/>
          <w:iCs/>
        </w:rPr>
      </w:pPr>
      <w:r>
        <w:rPr>
          <w:rFonts w:ascii="Times New Roman" w:hAnsi="Times New Roman"/>
          <w:i/>
        </w:rPr>
        <w:t xml:space="preserve">No </w:t>
      </w:r>
      <w:hyperlink r:id="rId20" w:history="1">
        <w:r>
          <w:rPr>
            <w:rFonts w:ascii="Times New Roman" w:hAnsi="Times New Roman"/>
            <w:i/>
            <w:color w:val="0563C1" w:themeColor="hyperlink"/>
            <w:u w:val="single"/>
          </w:rPr>
          <w:t>1S-52</w:t>
        </w:r>
      </w:hyperlink>
      <w:r>
        <w:rPr>
          <w:rFonts w:ascii="Times New Roman" w:hAnsi="Times New Roman"/>
          <w:i/>
        </w:rPr>
        <w:t>, 17/04/2025, published in TAR on 18/04/2025, ID No 2025-06847</w:t>
      </w:r>
    </w:p>
    <w:p w14:paraId="23DB4E5D" w14:textId="77777777" w:rsidR="00B0266F" w:rsidRPr="00B0266F" w:rsidRDefault="00B0266F" w:rsidP="00B0266F">
      <w:pPr>
        <w:spacing w:after="0" w:line="240" w:lineRule="auto"/>
        <w:rPr>
          <w:rFonts w:ascii="Times New Roman" w:eastAsia="Times New Roman" w:hAnsi="Times New Roman"/>
        </w:rPr>
      </w:pPr>
    </w:p>
    <w:p w14:paraId="2F5A0015"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22.2.6. The Buyer shall also be entitled to unilaterally terminate the Contract in other cases specified in the Special Terms and Conditions (if applicable) and in laws and regulations.</w:t>
      </w:r>
    </w:p>
    <w:p w14:paraId="2AC1E53F"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22.2.7. The Contract shall be deemed terminated on the day following the expiry of the notice period for termination of the Contract.</w:t>
      </w:r>
    </w:p>
    <w:p w14:paraId="6B845D87"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22.2.8. In cases where the Supplier remedies the breach or the circumstances that led to the initiation of the Contract termination procedure cease to exist, the Contract may not be terminated and the notice of Contract termination shall become invalid if the Supplier provides information about the remedy of the breach or absence of circumstances that led to the initiation of the procedure for the Contract termination.</w:t>
      </w:r>
    </w:p>
    <w:p w14:paraId="5004F45C" w14:textId="77777777" w:rsidR="00B0266F" w:rsidRPr="00B0266F" w:rsidRDefault="00B0266F" w:rsidP="00B0266F">
      <w:pPr>
        <w:tabs>
          <w:tab w:val="left" w:pos="567"/>
        </w:tabs>
        <w:spacing w:after="0"/>
        <w:jc w:val="both"/>
        <w:textAlignment w:val="baseline"/>
        <w:rPr>
          <w:rFonts w:ascii="Times New Roman" w:eastAsia="Times New Roman" w:hAnsi="Times New Roman"/>
          <w:b/>
          <w:bCs/>
        </w:rPr>
      </w:pPr>
    </w:p>
    <w:p w14:paraId="691F520C"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rPr>
          <w:rFonts w:ascii="Times New Roman" w:eastAsia="Arial" w:hAnsi="Times New Roman"/>
          <w:b/>
          <w:bCs/>
        </w:rPr>
      </w:pPr>
      <w:r>
        <w:rPr>
          <w:rFonts w:ascii="Times New Roman" w:hAnsi="Times New Roman"/>
          <w:b/>
        </w:rPr>
        <w:t>22.3.</w:t>
      </w:r>
      <w:r>
        <w:rPr>
          <w:rFonts w:ascii="Times New Roman" w:hAnsi="Times New Roman"/>
          <w:b/>
        </w:rPr>
        <w:tab/>
        <w:t>Contract termination by the Supplier</w:t>
      </w:r>
    </w:p>
    <w:p w14:paraId="719B9463" w14:textId="77777777" w:rsidR="00B0266F" w:rsidRPr="00B0266F" w:rsidRDefault="00B0266F" w:rsidP="00B0266F">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b/>
          <w:bCs/>
        </w:rPr>
      </w:pPr>
    </w:p>
    <w:p w14:paraId="789887BB"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22.3.1. The Supplier shall be entitled to unilaterally terminate the Contract by giving the Buyer a written notice at least 30 (thirty) days in advance if the Buyer violates the terms of payment to the Supplier (except in cases where the Buyer exercises its right to withhold payments), and the Buyer’s debt to the Supplier exceeds 20 (twenty) percent of the Initial Contract Value and the Buyer, having received the Supplier’s claim, fails to pay the amounts due to the Supplier within 30 (thirty) days.</w:t>
      </w:r>
    </w:p>
    <w:p w14:paraId="0E9C152F"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22.3.2. The Supplier shall be entitled to unilaterally terminate the Contract by giving the Buyer a written notice at least 10 (ten) days in advance if:</w:t>
      </w:r>
    </w:p>
    <w:p w14:paraId="14E5767B"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22.3.2.1. the Buyer is the subject of insolvency proceedings, out-of-court insolvency proceedings, is insolvent or is likely to become insolvent, the Buyer suspends its operations or is in a similar situation as determined by the laws and regulations;</w:t>
      </w:r>
    </w:p>
    <w:p w14:paraId="41FF0E52"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22.3.2.2. The Buyer breaches the Contract or laws and regulations and does not remedy the breach within the time limit specified in the Supplier’s written claim, except for the case specified in paragraph 22.3.1 of the General Terms and Conditions.</w:t>
      </w:r>
    </w:p>
    <w:p w14:paraId="70D53E1F"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22.3.3. If the circumstances specified in paragraph 22.3.1 of the General Terms and Conditions relate only to a separate part or a separate Agreement, the Supplier shall have the right to terminate the Contract only in respect of that part or to terminate only such Agreement.</w:t>
      </w:r>
    </w:p>
    <w:p w14:paraId="3FBD1F67"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lastRenderedPageBreak/>
        <w:t>22.3.4. The Supplier shall also be entitled to unilaterally terminate the Contract in other cases specified in laws and regulations.</w:t>
      </w:r>
    </w:p>
    <w:p w14:paraId="556A7ADF"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 xml:space="preserve">22.3.5. If the Contract is terminated due to a material breach of the Contract by the Buyer or due to the Buyer’s unjustified termination of the Contract performance in a manner not provided for in the Contract, the Buyer undertakes to pay the Supplier a fine in the amount specified in the Special Terms and Conditions and to compensate for losses related to the termination of the Contract. </w:t>
      </w:r>
    </w:p>
    <w:p w14:paraId="70F8AFA6" w14:textId="77777777" w:rsidR="00B0266F" w:rsidRPr="00B0266F" w:rsidRDefault="00B0266F" w:rsidP="00B0266F">
      <w:pPr>
        <w:spacing w:after="0" w:line="240" w:lineRule="auto"/>
        <w:rPr>
          <w:rFonts w:ascii="Times New Roman" w:eastAsia="MS Mincho" w:hAnsi="Times New Roman"/>
          <w:i/>
          <w:iCs/>
        </w:rPr>
      </w:pPr>
      <w:r>
        <w:rPr>
          <w:rFonts w:ascii="Times New Roman" w:hAnsi="Times New Roman"/>
          <w:i/>
        </w:rPr>
        <w:t>Amendments to the subparagraph:</w:t>
      </w:r>
    </w:p>
    <w:p w14:paraId="0F777010" w14:textId="77777777" w:rsidR="00B0266F" w:rsidRPr="00B0266F" w:rsidRDefault="00B0266F" w:rsidP="00B0266F">
      <w:pPr>
        <w:spacing w:after="0" w:line="240" w:lineRule="auto"/>
        <w:jc w:val="both"/>
        <w:rPr>
          <w:rFonts w:ascii="Times New Roman" w:eastAsia="MS Mincho" w:hAnsi="Times New Roman"/>
          <w:i/>
          <w:iCs/>
        </w:rPr>
      </w:pPr>
      <w:r>
        <w:rPr>
          <w:rFonts w:ascii="Times New Roman" w:hAnsi="Times New Roman"/>
          <w:i/>
        </w:rPr>
        <w:t xml:space="preserve">No </w:t>
      </w:r>
      <w:hyperlink r:id="rId21" w:history="1">
        <w:r>
          <w:rPr>
            <w:rFonts w:ascii="Times New Roman" w:hAnsi="Times New Roman"/>
            <w:i/>
            <w:color w:val="0563C1" w:themeColor="hyperlink"/>
            <w:u w:val="single"/>
          </w:rPr>
          <w:t>1S-52</w:t>
        </w:r>
      </w:hyperlink>
      <w:r>
        <w:rPr>
          <w:rFonts w:ascii="Times New Roman" w:hAnsi="Times New Roman"/>
          <w:i/>
        </w:rPr>
        <w:t>, 17/04/2025, published in TAR on 18/04/2025, ID No 2025-06847</w:t>
      </w:r>
    </w:p>
    <w:p w14:paraId="7412D9EB" w14:textId="77777777" w:rsidR="00B0266F" w:rsidRPr="00B0266F" w:rsidRDefault="00B0266F" w:rsidP="00B0266F">
      <w:pPr>
        <w:spacing w:after="0" w:line="240" w:lineRule="auto"/>
        <w:rPr>
          <w:rFonts w:ascii="Times New Roman" w:eastAsia="Times New Roman" w:hAnsi="Times New Roman"/>
        </w:rPr>
      </w:pPr>
    </w:p>
    <w:p w14:paraId="123F10D9"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22.3.6. The Contract shall be deemed terminated on the day following the expiry of the notice period for termination of the Contract.</w:t>
      </w:r>
    </w:p>
    <w:p w14:paraId="18760DB5"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22.3.7. In cases where the Buyer remedies the breach within the time limit of the Contract termination notice or the circumstances that led to the initiation of the Contract termination procedure cease to exist, the Contract may not be terminated and the notice of Contract termination shall become invalid if the Buyer notifies the Supplier of the remedy of the breach or absence of circumstances that led to the initiation of the procedure for the Contract termination.</w:t>
      </w:r>
    </w:p>
    <w:p w14:paraId="03F88710" w14:textId="77777777" w:rsidR="00B0266F" w:rsidRPr="00B0266F" w:rsidRDefault="00B0266F" w:rsidP="00B0266F">
      <w:pPr>
        <w:tabs>
          <w:tab w:val="left" w:pos="567"/>
        </w:tabs>
        <w:spacing w:after="0"/>
        <w:jc w:val="both"/>
        <w:textAlignment w:val="baseline"/>
        <w:rPr>
          <w:rFonts w:ascii="Times New Roman" w:eastAsia="Times New Roman" w:hAnsi="Times New Roman"/>
          <w:b/>
          <w:bCs/>
        </w:rPr>
      </w:pPr>
    </w:p>
    <w:p w14:paraId="70622E07" w14:textId="77777777" w:rsidR="00B0266F" w:rsidRPr="00B0266F" w:rsidRDefault="00B0266F" w:rsidP="00B0266F">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b/>
        </w:rPr>
      </w:pPr>
      <w:r>
        <w:rPr>
          <w:rFonts w:ascii="Times New Roman" w:hAnsi="Times New Roman"/>
          <w:b/>
        </w:rPr>
        <w:t>22.4.</w:t>
      </w:r>
      <w:r>
        <w:rPr>
          <w:rFonts w:ascii="Times New Roman" w:hAnsi="Times New Roman"/>
          <w:b/>
        </w:rPr>
        <w:tab/>
        <w:t>Rights and obligations of the Parties in the event of Contract termination</w:t>
      </w:r>
    </w:p>
    <w:p w14:paraId="018CABBF" w14:textId="77777777" w:rsidR="00B0266F" w:rsidRPr="00B0266F" w:rsidRDefault="00B0266F" w:rsidP="00B0266F">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b/>
        </w:rPr>
      </w:pPr>
    </w:p>
    <w:p w14:paraId="0CA572C4"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22.4.1. The termination of the Contract shall not affect the validity of the contractual terms establishing the dispute resolution procedure and other terms and conditions which, by their nature, remain in force after the termination of the Contract.</w:t>
      </w:r>
    </w:p>
    <w:p w14:paraId="42307B68"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22.4.2. Upon termination of the Contract, the Parties must:</w:t>
      </w:r>
    </w:p>
    <w:p w14:paraId="58FB1E95"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22.4.2.1. make sure that the Services provided and other actions performed prior to the date of the termination of the Contract comply with the requirements of the Contract and that the Parties shall have no further claims against each other in this regard;</w:t>
      </w:r>
    </w:p>
    <w:p w14:paraId="34D11B89"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22.4.2.2. pay for the Services provided prior to the termination of the Contract that comply with the requirements of the Contract;</w:t>
      </w:r>
    </w:p>
    <w:p w14:paraId="551A35B4" w14:textId="77777777" w:rsidR="00B0266F" w:rsidRPr="00B0266F" w:rsidRDefault="00B0266F" w:rsidP="00B0266F">
      <w:pPr>
        <w:tabs>
          <w:tab w:val="left" w:pos="567"/>
        </w:tabs>
        <w:spacing w:after="0"/>
        <w:jc w:val="both"/>
        <w:textAlignment w:val="baseline"/>
        <w:rPr>
          <w:rFonts w:ascii="Times New Roman" w:eastAsia="Times New Roman" w:hAnsi="Times New Roman"/>
        </w:rPr>
      </w:pPr>
      <w:r>
        <w:rPr>
          <w:rFonts w:ascii="Times New Roman" w:hAnsi="Times New Roman"/>
        </w:rPr>
        <w:t>22.4.2.3. within 10 (ten) days from the date of receipt of the notice of termination of the Contract or the date of conclusion of the Agreement on termination of the Contract, transfer to each other all documents that had to be forwarded in accordance with the provisions of the Contract.</w:t>
      </w:r>
    </w:p>
    <w:p w14:paraId="698B198C" w14:textId="77777777" w:rsidR="00B0266F" w:rsidRPr="00B0266F" w:rsidRDefault="00B0266F" w:rsidP="00B0266F">
      <w:pPr>
        <w:tabs>
          <w:tab w:val="left" w:pos="567"/>
        </w:tabs>
        <w:spacing w:after="0"/>
        <w:jc w:val="both"/>
        <w:textAlignment w:val="baseline"/>
        <w:rPr>
          <w:rFonts w:ascii="Times New Roman" w:eastAsia="Times New Roman" w:hAnsi="Times New Roman"/>
          <w:b/>
          <w:bCs/>
        </w:rPr>
      </w:pPr>
    </w:p>
    <w:p w14:paraId="186003ED" w14:textId="77777777" w:rsidR="00B0266F" w:rsidRPr="00B0266F" w:rsidRDefault="00B0266F" w:rsidP="00B0266F">
      <w:pPr>
        <w:keepNext/>
        <w:keepLines/>
        <w:widowControl w:val="0"/>
        <w:pBdr>
          <w:top w:val="nil"/>
          <w:left w:val="nil"/>
          <w:bottom w:val="nil"/>
          <w:right w:val="nil"/>
          <w:between w:val="nil"/>
        </w:pBdr>
        <w:tabs>
          <w:tab w:val="left" w:pos="426"/>
          <w:tab w:val="left" w:pos="567"/>
          <w:tab w:val="left" w:pos="851"/>
          <w:tab w:val="left" w:pos="992"/>
          <w:tab w:val="left" w:pos="1134"/>
        </w:tabs>
        <w:spacing w:after="0"/>
        <w:rPr>
          <w:rFonts w:ascii="Times New Roman" w:eastAsia="Arial" w:hAnsi="Times New Roman"/>
          <w:b/>
          <w:bCs/>
          <w:caps/>
        </w:rPr>
      </w:pPr>
      <w:r>
        <w:rPr>
          <w:rFonts w:ascii="Times New Roman" w:hAnsi="Times New Roman"/>
          <w:b/>
          <w:caps/>
        </w:rPr>
        <w:t>23.</w:t>
      </w:r>
      <w:r>
        <w:rPr>
          <w:rFonts w:ascii="Times New Roman" w:hAnsi="Times New Roman"/>
        </w:rPr>
        <w:tab/>
      </w:r>
      <w:r>
        <w:rPr>
          <w:rFonts w:ascii="Times New Roman" w:hAnsi="Times New Roman"/>
          <w:b/>
          <w:caps/>
        </w:rPr>
        <w:t>C</w:t>
      </w:r>
      <w:r>
        <w:rPr>
          <w:rFonts w:ascii="Times New Roman" w:hAnsi="Times New Roman"/>
          <w:b/>
        </w:rPr>
        <w:t>hange of model or manufacturer of goods</w:t>
      </w:r>
    </w:p>
    <w:p w14:paraId="36835C70" w14:textId="77777777" w:rsidR="00B0266F" w:rsidRPr="00B0266F" w:rsidRDefault="00B0266F" w:rsidP="00B0266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b/>
          <w:caps/>
        </w:rPr>
      </w:pPr>
    </w:p>
    <w:p w14:paraId="687DF726" w14:textId="77777777" w:rsidR="00B0266F" w:rsidRPr="00B0266F" w:rsidRDefault="00B0266F" w:rsidP="00B0266F">
      <w:pPr>
        <w:spacing w:after="0"/>
        <w:jc w:val="both"/>
        <w:rPr>
          <w:rFonts w:ascii="Times New Roman" w:eastAsia="Times New Roman" w:hAnsi="Times New Roman"/>
        </w:rPr>
      </w:pPr>
      <w:r>
        <w:rPr>
          <w:rFonts w:ascii="Times New Roman" w:hAnsi="Times New Roman"/>
          <w:caps/>
        </w:rPr>
        <w:t xml:space="preserve">23.1. </w:t>
      </w:r>
      <w:r>
        <w:rPr>
          <w:rFonts w:ascii="Times New Roman" w:hAnsi="Times New Roman"/>
        </w:rPr>
        <w:t>In cases where goods are purchased together with the Services, the Supplier shall be entitled to change the model and/or manufacturer of goods if all of the following conditions are met:</w:t>
      </w:r>
    </w:p>
    <w:p w14:paraId="437F4B11" w14:textId="77777777" w:rsidR="00B0266F" w:rsidRPr="00B0266F" w:rsidRDefault="00B0266F" w:rsidP="00B0266F">
      <w:pPr>
        <w:spacing w:after="0"/>
        <w:jc w:val="both"/>
        <w:rPr>
          <w:rFonts w:ascii="Times New Roman" w:eastAsia="Times New Roman" w:hAnsi="Times New Roman"/>
        </w:rPr>
      </w:pPr>
      <w:r>
        <w:rPr>
          <w:rFonts w:ascii="Times New Roman" w:hAnsi="Times New Roman"/>
        </w:rPr>
        <w:t>23.1.1. if the goods specified in the Supplier’s tender are no longer manufactured or their supply has been significantly disrupted and confirmation has been received from the manufacturer and/or the goods or their manufacturer pose a threat to national security and (or) the supply of the goods is contrary to the mandatory international sanctions implemented in the Republic of Lithuania within the meaning of the Republic of Lithuania Law on Sanctions and (or) the goods, their components and/or the manufacturer do not comply with the provisions of Article 45(2</w:t>
      </w:r>
      <w:r>
        <w:rPr>
          <w:rFonts w:ascii="Times New Roman" w:hAnsi="Times New Roman"/>
          <w:vertAlign w:val="superscript"/>
        </w:rPr>
        <w:t>1</w:t>
      </w:r>
      <w:r>
        <w:rPr>
          <w:rFonts w:ascii="Times New Roman" w:hAnsi="Times New Roman"/>
        </w:rPr>
        <w:t>) of the Law on Public Procurement;</w:t>
      </w:r>
    </w:p>
    <w:p w14:paraId="056F91FD" w14:textId="77777777" w:rsidR="00B0266F" w:rsidRPr="00B0266F" w:rsidRDefault="00B0266F" w:rsidP="00B0266F">
      <w:pPr>
        <w:spacing w:after="0"/>
        <w:jc w:val="both"/>
        <w:rPr>
          <w:rFonts w:ascii="Times New Roman" w:eastAsia="Times New Roman" w:hAnsi="Times New Roman"/>
        </w:rPr>
      </w:pPr>
      <w:r>
        <w:rPr>
          <w:rFonts w:ascii="Times New Roman" w:hAnsi="Times New Roman"/>
        </w:rPr>
        <w:t>23.1.2. if the goods being replaced fully meet all the requirements of the procurement documents, are of equal or better quality than the goods specified in the Supplier’s tender and the Supplier provides the supporting documents. If the Supplier provided samples of the goods during the procurement procedures, the goods delivered must be of no lower quality than the samples provided;</w:t>
      </w:r>
    </w:p>
    <w:p w14:paraId="24403CFA" w14:textId="77777777" w:rsidR="00B0266F" w:rsidRPr="00B0266F" w:rsidRDefault="00B0266F" w:rsidP="00B0266F">
      <w:pPr>
        <w:spacing w:after="0"/>
        <w:jc w:val="both"/>
        <w:rPr>
          <w:rFonts w:ascii="Times New Roman" w:eastAsia="Times New Roman" w:hAnsi="Times New Roman"/>
        </w:rPr>
      </w:pPr>
      <w:r>
        <w:rPr>
          <w:rFonts w:ascii="Times New Roman" w:hAnsi="Times New Roman"/>
        </w:rPr>
        <w:t xml:space="preserve">23.1.3. if the Supplier submitted a written request to the Buyer with documents justifying the replacement no later than 10 (ten) days before the planned replacement of the goods and received the Buyer’s written consent. The Buyer shall be entitled to refuse to accept the replacement of goods and shall be entitled to terminate the Contract if the Supplier has not provided evidence or if the evidence provided does not substantiate that the </w:t>
      </w:r>
      <w:r>
        <w:rPr>
          <w:rFonts w:ascii="Times New Roman" w:hAnsi="Times New Roman"/>
        </w:rPr>
        <w:lastRenderedPageBreak/>
        <w:t xml:space="preserve">replacement goods comply with the procurement documents </w:t>
      </w:r>
      <w:r>
        <w:rPr>
          <w:rFonts w:ascii="Times New Roman" w:hAnsi="Times New Roman"/>
          <w:shd w:val="clear" w:color="auto" w:fill="FFFFFF"/>
        </w:rPr>
        <w:t>and are of equivalent or better quality compared to the goods specified in the Contract</w:t>
      </w:r>
      <w:r>
        <w:rPr>
          <w:rFonts w:ascii="Times New Roman" w:hAnsi="Times New Roman"/>
        </w:rPr>
        <w:t>;</w:t>
      </w:r>
    </w:p>
    <w:p w14:paraId="4F7000C9" w14:textId="77777777" w:rsidR="00B0266F" w:rsidRPr="00B0266F" w:rsidRDefault="00B0266F" w:rsidP="00B0266F">
      <w:pPr>
        <w:spacing w:after="0"/>
        <w:jc w:val="both"/>
        <w:rPr>
          <w:rFonts w:ascii="Times New Roman" w:eastAsia="Times New Roman" w:hAnsi="Times New Roman"/>
        </w:rPr>
      </w:pPr>
      <w:r>
        <w:rPr>
          <w:rFonts w:ascii="Times New Roman" w:hAnsi="Times New Roman"/>
        </w:rPr>
        <w:t>23.1.4. The Parties have concluded a written Agreement to the Contract for the replacement of goods.</w:t>
      </w:r>
    </w:p>
    <w:p w14:paraId="16DB012E" w14:textId="77777777" w:rsidR="00B0266F" w:rsidRPr="00B0266F" w:rsidRDefault="00B0266F" w:rsidP="00B0266F">
      <w:pPr>
        <w:spacing w:after="0"/>
        <w:jc w:val="both"/>
        <w:rPr>
          <w:rFonts w:ascii="Times New Roman" w:eastAsia="Times New Roman" w:hAnsi="Times New Roman"/>
        </w:rPr>
      </w:pPr>
      <w:r>
        <w:rPr>
          <w:rFonts w:ascii="Times New Roman" w:hAnsi="Times New Roman"/>
        </w:rPr>
        <w:t>23.2. In the case specified in this section of the General Terms and Conditions, the goods must be delivered at a price not higher than that specified in the tender.</w:t>
      </w:r>
    </w:p>
    <w:p w14:paraId="6AC8F33C" w14:textId="77777777" w:rsidR="00B0266F" w:rsidRPr="00B0266F" w:rsidRDefault="00B0266F" w:rsidP="00B0266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Times New Roman" w:hAnsi="Times New Roman"/>
        </w:rPr>
      </w:pPr>
    </w:p>
    <w:p w14:paraId="3A284779" w14:textId="59324350" w:rsidR="00B0266F" w:rsidRPr="00B0266F" w:rsidRDefault="00B0266F" w:rsidP="00B0266F">
      <w:pPr>
        <w:keepNext/>
        <w:keepLines/>
        <w:widowControl w:val="0"/>
        <w:pBdr>
          <w:top w:val="nil"/>
          <w:left w:val="nil"/>
          <w:bottom w:val="nil"/>
          <w:right w:val="nil"/>
          <w:between w:val="nil"/>
        </w:pBdr>
        <w:tabs>
          <w:tab w:val="left" w:pos="426"/>
          <w:tab w:val="left" w:pos="567"/>
          <w:tab w:val="left" w:pos="851"/>
          <w:tab w:val="left" w:pos="992"/>
          <w:tab w:val="left" w:pos="1134"/>
        </w:tabs>
        <w:spacing w:after="0"/>
        <w:rPr>
          <w:rFonts w:ascii="Times New Roman" w:eastAsia="Arial" w:hAnsi="Times New Roman"/>
          <w:b/>
          <w:caps/>
        </w:rPr>
      </w:pPr>
      <w:r>
        <w:rPr>
          <w:rFonts w:ascii="Times New Roman" w:hAnsi="Times New Roman"/>
          <w:b/>
          <w:caps/>
        </w:rPr>
        <w:t>24.</w:t>
      </w:r>
      <w:r>
        <w:rPr>
          <w:rFonts w:ascii="Times New Roman" w:hAnsi="Times New Roman"/>
          <w:b/>
          <w:caps/>
        </w:rPr>
        <w:tab/>
      </w:r>
      <w:r>
        <w:rPr>
          <w:rFonts w:ascii="Times New Roman" w:hAnsi="Times New Roman"/>
          <w:b/>
        </w:rPr>
        <w:t>Communication procedure and language</w:t>
      </w:r>
    </w:p>
    <w:p w14:paraId="364ABE68" w14:textId="77777777" w:rsidR="00B0266F" w:rsidRPr="00B0266F" w:rsidRDefault="00B0266F" w:rsidP="00B0266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b/>
          <w:caps/>
        </w:rPr>
      </w:pPr>
    </w:p>
    <w:p w14:paraId="6C776043" w14:textId="77777777" w:rsidR="00B0266F" w:rsidRPr="00B0266F" w:rsidRDefault="00B0266F" w:rsidP="00B0266F">
      <w:pPr>
        <w:tabs>
          <w:tab w:val="left" w:pos="567"/>
          <w:tab w:val="left" w:pos="851"/>
          <w:tab w:val="left" w:pos="992"/>
          <w:tab w:val="left" w:pos="1134"/>
        </w:tabs>
        <w:spacing w:after="0"/>
        <w:jc w:val="both"/>
        <w:rPr>
          <w:rFonts w:ascii="Times New Roman" w:eastAsia="Arial" w:hAnsi="Times New Roman"/>
          <w:shd w:val="clear" w:color="auto" w:fill="FFFFFF"/>
        </w:rPr>
      </w:pPr>
      <w:r>
        <w:rPr>
          <w:rFonts w:ascii="Times New Roman" w:hAnsi="Times New Roman"/>
        </w:rPr>
        <w:t>24.1.</w:t>
      </w:r>
      <w:r>
        <w:rPr>
          <w:rFonts w:ascii="Times New Roman" w:hAnsi="Times New Roman"/>
        </w:rPr>
        <w:tab/>
        <w:t xml:space="preserve">The Contract shall be concluded in Lithuanian. If the Contract or any of its constituent documents are drawn up in another language or translated into another language, </w:t>
      </w:r>
      <w:r>
        <w:rPr>
          <w:rFonts w:ascii="Times New Roman" w:hAnsi="Times New Roman"/>
          <w:shd w:val="clear" w:color="auto" w:fill="FFFFFF"/>
        </w:rPr>
        <w:t>only the text of the Contract in Lithuanian shall always be deemed to be the authentic text (in case of any inconsistencies, the text in the Lithuanian language shall prevail).</w:t>
      </w:r>
    </w:p>
    <w:p w14:paraId="3AB4EB4B" w14:textId="77777777" w:rsidR="00B0266F" w:rsidRPr="00B0266F" w:rsidRDefault="00B0266F" w:rsidP="00B0266F">
      <w:pPr>
        <w:widowControl w:val="0"/>
        <w:tabs>
          <w:tab w:val="left" w:pos="567"/>
          <w:tab w:val="left" w:pos="851"/>
          <w:tab w:val="left" w:pos="992"/>
          <w:tab w:val="left" w:pos="1134"/>
        </w:tabs>
        <w:spacing w:after="0"/>
        <w:jc w:val="both"/>
        <w:rPr>
          <w:rFonts w:ascii="Times New Roman" w:eastAsia="Arial" w:hAnsi="Times New Roman"/>
        </w:rPr>
      </w:pPr>
      <w:r>
        <w:rPr>
          <w:rFonts w:ascii="Times New Roman" w:hAnsi="Times New Roman"/>
        </w:rPr>
        <w:t>24.2. If a Party notifies the other Party of its new contact details, it shall, upon receipt of such notification the other Party, send all notifications and information under the Contract according to the new contact details. If a Party fails to notify a change of its contact details or until the other Party receives such notification, the notification shall be deemed to have been sent appropriately if sent according to the last contact details known to the Party.</w:t>
      </w:r>
    </w:p>
    <w:p w14:paraId="49B366F3" w14:textId="77777777" w:rsidR="00B0266F" w:rsidRPr="00B0266F" w:rsidRDefault="00B0266F" w:rsidP="00B0266F">
      <w:pPr>
        <w:widowControl w:val="0"/>
        <w:tabs>
          <w:tab w:val="left" w:pos="0"/>
          <w:tab w:val="left" w:pos="851"/>
          <w:tab w:val="left" w:pos="992"/>
          <w:tab w:val="left" w:pos="1134"/>
        </w:tabs>
        <w:spacing w:after="0"/>
        <w:jc w:val="both"/>
        <w:rPr>
          <w:rFonts w:ascii="Times New Roman" w:eastAsia="Arial" w:hAnsi="Times New Roman"/>
        </w:rPr>
      </w:pPr>
      <w:r>
        <w:rPr>
          <w:rFonts w:ascii="Times New Roman" w:hAnsi="Times New Roman"/>
        </w:rPr>
        <w:t>24.3. If a notification is delivered personally or sent by post or courier, it must be served against signature and shall be deemed to have been received on the date stated in the acknowledgement of receipt.</w:t>
      </w:r>
    </w:p>
    <w:p w14:paraId="028155CB" w14:textId="77777777" w:rsidR="00B0266F" w:rsidRPr="00B0266F" w:rsidRDefault="00B0266F" w:rsidP="00B0266F">
      <w:pPr>
        <w:widowControl w:val="0"/>
        <w:tabs>
          <w:tab w:val="left" w:pos="0"/>
          <w:tab w:val="left" w:pos="851"/>
          <w:tab w:val="left" w:pos="992"/>
          <w:tab w:val="left" w:pos="1134"/>
        </w:tabs>
        <w:spacing w:after="0"/>
        <w:jc w:val="both"/>
        <w:rPr>
          <w:rFonts w:ascii="Times New Roman" w:eastAsia="Arial" w:hAnsi="Times New Roman"/>
        </w:rPr>
      </w:pPr>
      <w:r>
        <w:rPr>
          <w:rFonts w:ascii="Times New Roman" w:hAnsi="Times New Roman"/>
        </w:rPr>
        <w:t>24.4. If a notification is sent by e-mail, it shall be deemed to have been received by the Party on the next working day.</w:t>
      </w:r>
    </w:p>
    <w:p w14:paraId="36C4F43C" w14:textId="77777777" w:rsidR="00B0266F" w:rsidRPr="00B0266F" w:rsidRDefault="00B0266F" w:rsidP="00B0266F">
      <w:pPr>
        <w:widowControl w:val="0"/>
        <w:tabs>
          <w:tab w:val="left" w:pos="0"/>
          <w:tab w:val="left" w:pos="851"/>
          <w:tab w:val="left" w:pos="992"/>
          <w:tab w:val="left" w:pos="1134"/>
        </w:tabs>
        <w:spacing w:after="0"/>
        <w:jc w:val="both"/>
        <w:rPr>
          <w:rFonts w:ascii="Times New Roman" w:eastAsia="Arial" w:hAnsi="Times New Roman"/>
        </w:rPr>
      </w:pPr>
      <w:r>
        <w:rPr>
          <w:rFonts w:ascii="Times New Roman" w:hAnsi="Times New Roman"/>
        </w:rPr>
        <w:t>24.5. If a notification is sent in several different ways, the recipient shall be deemed to have received it when the earlier notification arrived.</w:t>
      </w:r>
    </w:p>
    <w:p w14:paraId="3CDA7113" w14:textId="77777777" w:rsidR="00B0266F" w:rsidRPr="00B0266F" w:rsidRDefault="00B0266F" w:rsidP="00B0266F">
      <w:pPr>
        <w:widowControl w:val="0"/>
        <w:tabs>
          <w:tab w:val="left" w:pos="0"/>
          <w:tab w:val="left" w:pos="851"/>
          <w:tab w:val="left" w:pos="992"/>
          <w:tab w:val="left" w:pos="1134"/>
        </w:tabs>
        <w:spacing w:after="0"/>
        <w:jc w:val="both"/>
        <w:rPr>
          <w:rFonts w:ascii="Times New Roman" w:eastAsia="Arial" w:hAnsi="Times New Roman"/>
          <w:b/>
          <w:bCs/>
        </w:rPr>
      </w:pPr>
    </w:p>
    <w:p w14:paraId="2330B720" w14:textId="406E11A1" w:rsidR="00B0266F" w:rsidRPr="00B0266F" w:rsidRDefault="00B0266F" w:rsidP="00B0266F">
      <w:pPr>
        <w:keepNext/>
        <w:keepLines/>
        <w:widowControl w:val="0"/>
        <w:pBdr>
          <w:top w:val="nil"/>
          <w:left w:val="nil"/>
          <w:bottom w:val="nil"/>
          <w:right w:val="nil"/>
          <w:between w:val="nil"/>
        </w:pBdr>
        <w:tabs>
          <w:tab w:val="left" w:pos="426"/>
          <w:tab w:val="left" w:pos="567"/>
          <w:tab w:val="left" w:pos="851"/>
          <w:tab w:val="left" w:pos="992"/>
          <w:tab w:val="left" w:pos="1134"/>
        </w:tabs>
        <w:spacing w:after="0"/>
        <w:rPr>
          <w:rFonts w:ascii="Times New Roman" w:eastAsia="Arial" w:hAnsi="Times New Roman"/>
          <w:b/>
          <w:caps/>
        </w:rPr>
      </w:pPr>
      <w:r>
        <w:rPr>
          <w:rFonts w:ascii="Times New Roman" w:hAnsi="Times New Roman"/>
          <w:b/>
          <w:caps/>
        </w:rPr>
        <w:t>25.</w:t>
      </w:r>
      <w:r>
        <w:rPr>
          <w:rFonts w:ascii="Times New Roman" w:hAnsi="Times New Roman"/>
          <w:b/>
          <w:caps/>
        </w:rPr>
        <w:tab/>
        <w:t>C</w:t>
      </w:r>
      <w:r>
        <w:rPr>
          <w:rFonts w:ascii="Times New Roman" w:hAnsi="Times New Roman"/>
          <w:b/>
        </w:rPr>
        <w:t>laims and dispute resolution</w:t>
      </w:r>
    </w:p>
    <w:p w14:paraId="1EEE1C92" w14:textId="77777777" w:rsidR="00B0266F" w:rsidRPr="00B0266F" w:rsidRDefault="00B0266F" w:rsidP="00B0266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b/>
          <w:caps/>
        </w:rPr>
      </w:pPr>
    </w:p>
    <w:p w14:paraId="2FCACDA1" w14:textId="77777777" w:rsidR="00B0266F" w:rsidRPr="00B0266F" w:rsidRDefault="00B0266F" w:rsidP="00B0266F">
      <w:pPr>
        <w:widowControl w:val="0"/>
        <w:tabs>
          <w:tab w:val="left" w:pos="0"/>
          <w:tab w:val="left" w:pos="851"/>
          <w:tab w:val="left" w:pos="992"/>
          <w:tab w:val="left" w:pos="1134"/>
        </w:tabs>
        <w:spacing w:after="0"/>
        <w:jc w:val="both"/>
        <w:rPr>
          <w:rFonts w:ascii="Times New Roman" w:eastAsia="Cambria" w:hAnsi="Times New Roman"/>
        </w:rPr>
      </w:pPr>
      <w:r>
        <w:rPr>
          <w:rFonts w:ascii="Times New Roman" w:hAnsi="Times New Roman"/>
        </w:rPr>
        <w:t>25.1. Any disputes, disagreements, or claims arising out of or in connection with the Contract, its breach, termination or validity shall first be resolved through negotiations between the managers of the Parties or their authorised representatives.</w:t>
      </w:r>
    </w:p>
    <w:p w14:paraId="123F62FF" w14:textId="77777777" w:rsidR="00B0266F" w:rsidRPr="00B0266F" w:rsidRDefault="00B0266F" w:rsidP="00B0266F">
      <w:pPr>
        <w:widowControl w:val="0"/>
        <w:tabs>
          <w:tab w:val="left" w:pos="142"/>
          <w:tab w:val="left" w:pos="851"/>
          <w:tab w:val="left" w:pos="992"/>
          <w:tab w:val="left" w:pos="1134"/>
        </w:tabs>
        <w:spacing w:after="0"/>
        <w:jc w:val="both"/>
        <w:rPr>
          <w:rFonts w:ascii="Times New Roman" w:eastAsia="Cambria" w:hAnsi="Times New Roman"/>
        </w:rPr>
      </w:pPr>
      <w:r>
        <w:rPr>
          <w:rFonts w:ascii="Times New Roman" w:hAnsi="Times New Roman"/>
        </w:rPr>
        <w:t>25.2. If the Parties fail to resolve the dispute through negotiations, then any dispute, disagreement or claim arising out of or in connection with this Contract or any breach, termination or invalidity thereof shall be finally settled by the courts of the Republic of Lithuania according to the procedure laid down by the laws of the Republic of Lithuania.</w:t>
      </w:r>
    </w:p>
    <w:p w14:paraId="24C58B62" w14:textId="77777777" w:rsidR="00B0266F" w:rsidRPr="00B0266F" w:rsidRDefault="00B0266F" w:rsidP="00B0266F">
      <w:pPr>
        <w:widowControl w:val="0"/>
        <w:tabs>
          <w:tab w:val="left" w:pos="426"/>
          <w:tab w:val="left" w:pos="567"/>
          <w:tab w:val="left" w:pos="709"/>
          <w:tab w:val="left" w:pos="851"/>
          <w:tab w:val="left" w:pos="992"/>
          <w:tab w:val="left" w:pos="1134"/>
        </w:tabs>
        <w:spacing w:after="0"/>
        <w:jc w:val="both"/>
        <w:rPr>
          <w:rFonts w:ascii="Times New Roman" w:eastAsia="Arial" w:hAnsi="Times New Roman"/>
        </w:rPr>
      </w:pPr>
      <w:r>
        <w:rPr>
          <w:rFonts w:ascii="Times New Roman" w:hAnsi="Times New Roman"/>
        </w:rPr>
        <w:t>25.3. Any disputes that arise shall not be a reason for the Parties to refuse to perform their obligations under the Contract.</w:t>
      </w:r>
    </w:p>
    <w:p w14:paraId="4980F1AA" w14:textId="77777777" w:rsidR="00B0266F" w:rsidRPr="00B0266F" w:rsidRDefault="00B0266F" w:rsidP="00B0266F">
      <w:pPr>
        <w:widowControl w:val="0"/>
        <w:tabs>
          <w:tab w:val="left" w:pos="426"/>
          <w:tab w:val="left" w:pos="567"/>
          <w:tab w:val="left" w:pos="709"/>
          <w:tab w:val="left" w:pos="851"/>
          <w:tab w:val="left" w:pos="992"/>
          <w:tab w:val="left" w:pos="1134"/>
        </w:tabs>
        <w:spacing w:after="0"/>
        <w:jc w:val="center"/>
        <w:rPr>
          <w:rFonts w:ascii="Times New Roman" w:eastAsia="Arial" w:hAnsi="Times New Roman"/>
        </w:rPr>
      </w:pPr>
    </w:p>
    <w:p w14:paraId="72C3D009" w14:textId="77777777" w:rsidR="00B0266F" w:rsidRPr="00B0266F" w:rsidRDefault="00B0266F" w:rsidP="00B0266F">
      <w:pPr>
        <w:widowControl w:val="0"/>
        <w:tabs>
          <w:tab w:val="left" w:pos="426"/>
          <w:tab w:val="left" w:pos="567"/>
          <w:tab w:val="left" w:pos="709"/>
          <w:tab w:val="left" w:pos="851"/>
          <w:tab w:val="left" w:pos="992"/>
          <w:tab w:val="left" w:pos="1134"/>
        </w:tabs>
        <w:spacing w:after="0"/>
        <w:jc w:val="center"/>
        <w:rPr>
          <w:rFonts w:ascii="Times New Roman" w:eastAsia="Arial" w:hAnsi="Times New Roman"/>
        </w:rPr>
      </w:pPr>
      <w:r>
        <w:rPr>
          <w:rFonts w:ascii="Times New Roman" w:hAnsi="Times New Roman"/>
        </w:rPr>
        <w:t>26. PARTICULARS OF THE PARTIES</w:t>
      </w:r>
    </w:p>
    <w:p w14:paraId="5D10DBD5" w14:textId="77777777" w:rsidR="00B0266F" w:rsidRPr="00B0266F" w:rsidRDefault="00B0266F" w:rsidP="00B0266F">
      <w:pPr>
        <w:widowControl w:val="0"/>
        <w:tabs>
          <w:tab w:val="left" w:pos="426"/>
          <w:tab w:val="left" w:pos="567"/>
          <w:tab w:val="left" w:pos="709"/>
          <w:tab w:val="left" w:pos="851"/>
          <w:tab w:val="left" w:pos="992"/>
          <w:tab w:val="left" w:pos="1134"/>
        </w:tabs>
        <w:spacing w:after="0"/>
        <w:rPr>
          <w:rFonts w:ascii="Times New Roman" w:eastAsia="Arial" w:hAnsi="Times New Roman"/>
        </w:rPr>
      </w:pPr>
      <w:r>
        <w:rPr>
          <w:rFonts w:ascii="Times New Roman" w:hAnsi="Times New Roman"/>
        </w:rPr>
        <w:t>FOR THE CUSTOMER</w:t>
      </w:r>
      <w:r>
        <w:rPr>
          <w:rFonts w:ascii="Times New Roman" w:hAnsi="Times New Roman"/>
        </w:rPr>
        <w:tab/>
      </w:r>
      <w:r>
        <w:rPr>
          <w:rFonts w:ascii="Times New Roman" w:hAnsi="Times New Roman"/>
        </w:rPr>
        <w:tab/>
      </w:r>
      <w:r>
        <w:rPr>
          <w:rFonts w:ascii="Times New Roman" w:hAnsi="Times New Roman"/>
        </w:rPr>
        <w:tab/>
        <w:t xml:space="preserve">FOR THE SUPPLIER </w:t>
      </w:r>
    </w:p>
    <w:p w14:paraId="6ACE703D" w14:textId="77777777" w:rsidR="00B0266F" w:rsidRPr="00B0266F" w:rsidRDefault="00B0266F" w:rsidP="00B0266F">
      <w:pPr>
        <w:widowControl w:val="0"/>
        <w:tabs>
          <w:tab w:val="left" w:pos="426"/>
          <w:tab w:val="left" w:pos="567"/>
          <w:tab w:val="left" w:pos="709"/>
          <w:tab w:val="left" w:pos="851"/>
          <w:tab w:val="left" w:pos="992"/>
          <w:tab w:val="left" w:pos="1134"/>
        </w:tabs>
        <w:spacing w:after="0"/>
        <w:rPr>
          <w:rFonts w:ascii="Times New Roman" w:eastAsia="Arial" w:hAnsi="Times New Roman"/>
        </w:rPr>
      </w:pPr>
      <w:r>
        <w:rPr>
          <w:rFonts w:ascii="Times New Roman" w:hAnsi="Times New Roman"/>
        </w:rPr>
        <w:t xml:space="preserve">Lietuvos </w:t>
      </w:r>
      <w:proofErr w:type="spellStart"/>
      <w:r>
        <w:rPr>
          <w:rFonts w:ascii="Times New Roman" w:hAnsi="Times New Roman"/>
        </w:rPr>
        <w:t>bankas</w:t>
      </w:r>
      <w:proofErr w:type="spellEnd"/>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t>(Name)</w:t>
      </w:r>
    </w:p>
    <w:p w14:paraId="0CB4C9A7" w14:textId="77777777" w:rsidR="00B0266F" w:rsidRPr="00B0266F" w:rsidRDefault="00B0266F" w:rsidP="00B0266F">
      <w:pPr>
        <w:widowControl w:val="0"/>
        <w:tabs>
          <w:tab w:val="left" w:pos="426"/>
          <w:tab w:val="left" w:pos="567"/>
          <w:tab w:val="left" w:pos="709"/>
          <w:tab w:val="left" w:pos="851"/>
          <w:tab w:val="left" w:pos="992"/>
          <w:tab w:val="left" w:pos="1134"/>
        </w:tabs>
        <w:spacing w:after="0"/>
        <w:rPr>
          <w:rFonts w:ascii="Times New Roman" w:eastAsia="Arial" w:hAnsi="Times New Roman"/>
        </w:rPr>
      </w:pPr>
      <w:r>
        <w:rPr>
          <w:rFonts w:ascii="Times New Roman" w:hAnsi="Times New Roman"/>
        </w:rPr>
        <w:t xml:space="preserve">Legal entity number 188607684 </w:t>
      </w:r>
      <w:r>
        <w:rPr>
          <w:rFonts w:ascii="Times New Roman" w:hAnsi="Times New Roman"/>
        </w:rPr>
        <w:tab/>
      </w:r>
      <w:r>
        <w:rPr>
          <w:rFonts w:ascii="Times New Roman" w:hAnsi="Times New Roman"/>
        </w:rPr>
        <w:tab/>
        <w:t>Legal entity number</w:t>
      </w:r>
    </w:p>
    <w:p w14:paraId="0EA8B7F4" w14:textId="77777777" w:rsidR="00B0266F" w:rsidRPr="00902833" w:rsidRDefault="00B0266F" w:rsidP="00B0266F">
      <w:pPr>
        <w:widowControl w:val="0"/>
        <w:tabs>
          <w:tab w:val="left" w:pos="426"/>
          <w:tab w:val="left" w:pos="567"/>
          <w:tab w:val="left" w:pos="709"/>
          <w:tab w:val="left" w:pos="851"/>
          <w:tab w:val="left" w:pos="992"/>
          <w:tab w:val="left" w:pos="1134"/>
        </w:tabs>
        <w:spacing w:after="0"/>
        <w:rPr>
          <w:rFonts w:ascii="Times New Roman" w:eastAsia="Arial" w:hAnsi="Times New Roman"/>
          <w:lang w:val="fr-BE"/>
        </w:rPr>
      </w:pPr>
      <w:r w:rsidRPr="00902833">
        <w:rPr>
          <w:rFonts w:ascii="Times New Roman" w:hAnsi="Times New Roman"/>
          <w:lang w:val="fr-BE"/>
        </w:rPr>
        <w:t>VAT payer code LT886076811</w:t>
      </w:r>
      <w:r w:rsidRPr="00902833">
        <w:rPr>
          <w:rFonts w:ascii="Times New Roman" w:hAnsi="Times New Roman"/>
          <w:lang w:val="fr-BE"/>
        </w:rPr>
        <w:tab/>
      </w:r>
      <w:r w:rsidRPr="00902833">
        <w:rPr>
          <w:rFonts w:ascii="Times New Roman" w:hAnsi="Times New Roman"/>
          <w:lang w:val="fr-BE"/>
        </w:rPr>
        <w:tab/>
        <w:t>VAT payer code</w:t>
      </w:r>
    </w:p>
    <w:p w14:paraId="79A5CC86" w14:textId="77777777" w:rsidR="00B0266F" w:rsidRPr="00B0266F" w:rsidRDefault="00B0266F" w:rsidP="00B0266F">
      <w:pPr>
        <w:widowControl w:val="0"/>
        <w:tabs>
          <w:tab w:val="left" w:pos="426"/>
          <w:tab w:val="left" w:pos="567"/>
          <w:tab w:val="left" w:pos="709"/>
          <w:tab w:val="left" w:pos="851"/>
          <w:tab w:val="left" w:pos="992"/>
          <w:tab w:val="left" w:pos="1134"/>
        </w:tabs>
        <w:spacing w:after="0"/>
        <w:rPr>
          <w:rFonts w:ascii="Times New Roman" w:eastAsia="Arial" w:hAnsi="Times New Roman"/>
        </w:rPr>
      </w:pPr>
      <w:proofErr w:type="spellStart"/>
      <w:r>
        <w:rPr>
          <w:rFonts w:ascii="Times New Roman" w:hAnsi="Times New Roman"/>
        </w:rPr>
        <w:t>Gedimino</w:t>
      </w:r>
      <w:proofErr w:type="spellEnd"/>
      <w:r>
        <w:rPr>
          <w:rFonts w:ascii="Times New Roman" w:hAnsi="Times New Roman"/>
        </w:rPr>
        <w:t xml:space="preserve"> pr. 6, 01103 Vilnius</w:t>
      </w:r>
      <w:r>
        <w:rPr>
          <w:rFonts w:ascii="Times New Roman" w:hAnsi="Times New Roman"/>
        </w:rPr>
        <w:tab/>
      </w:r>
      <w:r>
        <w:rPr>
          <w:rFonts w:ascii="Times New Roman" w:hAnsi="Times New Roman"/>
        </w:rPr>
        <w:tab/>
        <w:t>(Registered address)</w:t>
      </w:r>
    </w:p>
    <w:p w14:paraId="68A43C6B" w14:textId="77777777" w:rsidR="00B0266F" w:rsidRPr="00902833" w:rsidRDefault="00B0266F" w:rsidP="00B0266F">
      <w:pPr>
        <w:widowControl w:val="0"/>
        <w:tabs>
          <w:tab w:val="left" w:pos="426"/>
          <w:tab w:val="left" w:pos="567"/>
          <w:tab w:val="left" w:pos="709"/>
          <w:tab w:val="left" w:pos="851"/>
          <w:tab w:val="left" w:pos="992"/>
          <w:tab w:val="left" w:pos="1134"/>
        </w:tabs>
        <w:spacing w:after="0"/>
        <w:rPr>
          <w:rFonts w:ascii="Times New Roman" w:eastAsia="Arial" w:hAnsi="Times New Roman"/>
          <w:lang w:val="fr-BE"/>
        </w:rPr>
      </w:pPr>
      <w:proofErr w:type="gramStart"/>
      <w:r w:rsidRPr="00902833">
        <w:rPr>
          <w:rFonts w:ascii="Times New Roman" w:hAnsi="Times New Roman"/>
          <w:lang w:val="fr-BE"/>
        </w:rPr>
        <w:t>Phone:</w:t>
      </w:r>
      <w:proofErr w:type="gramEnd"/>
      <w:r w:rsidRPr="00902833">
        <w:rPr>
          <w:rFonts w:ascii="Times New Roman" w:hAnsi="Times New Roman"/>
          <w:lang w:val="fr-BE"/>
        </w:rPr>
        <w:t xml:space="preserve"> (8 5) 268 0029 </w:t>
      </w:r>
      <w:r w:rsidRPr="00902833">
        <w:rPr>
          <w:rFonts w:ascii="Times New Roman" w:hAnsi="Times New Roman"/>
          <w:lang w:val="fr-BE"/>
        </w:rPr>
        <w:tab/>
      </w:r>
      <w:r w:rsidRPr="00902833">
        <w:rPr>
          <w:rFonts w:ascii="Times New Roman" w:hAnsi="Times New Roman"/>
          <w:lang w:val="fr-BE"/>
        </w:rPr>
        <w:tab/>
      </w:r>
      <w:r w:rsidRPr="00902833">
        <w:rPr>
          <w:rFonts w:ascii="Times New Roman" w:hAnsi="Times New Roman"/>
          <w:lang w:val="fr-BE"/>
        </w:rPr>
        <w:tab/>
        <w:t>Phone:</w:t>
      </w:r>
    </w:p>
    <w:p w14:paraId="7FAECBEE" w14:textId="77777777" w:rsidR="00B0266F" w:rsidRPr="00902833" w:rsidRDefault="00B0266F" w:rsidP="00B0266F">
      <w:pPr>
        <w:widowControl w:val="0"/>
        <w:tabs>
          <w:tab w:val="left" w:pos="426"/>
          <w:tab w:val="left" w:pos="567"/>
          <w:tab w:val="left" w:pos="709"/>
          <w:tab w:val="left" w:pos="851"/>
          <w:tab w:val="left" w:pos="992"/>
          <w:tab w:val="left" w:pos="1134"/>
        </w:tabs>
        <w:spacing w:after="0"/>
        <w:rPr>
          <w:rFonts w:ascii="Times New Roman" w:eastAsia="Arial" w:hAnsi="Times New Roman"/>
          <w:lang w:val="fr-BE"/>
        </w:rPr>
      </w:pPr>
      <w:r w:rsidRPr="00902833">
        <w:rPr>
          <w:rFonts w:ascii="Times New Roman" w:hAnsi="Times New Roman"/>
          <w:lang w:val="fr-BE"/>
        </w:rPr>
        <w:tab/>
      </w:r>
      <w:r w:rsidRPr="00902833">
        <w:rPr>
          <w:rFonts w:ascii="Times New Roman" w:hAnsi="Times New Roman"/>
          <w:lang w:val="fr-BE"/>
        </w:rPr>
        <w:tab/>
      </w:r>
      <w:r w:rsidRPr="00902833">
        <w:rPr>
          <w:rFonts w:ascii="Times New Roman" w:hAnsi="Times New Roman"/>
          <w:lang w:val="fr-BE"/>
        </w:rPr>
        <w:tab/>
      </w:r>
      <w:r w:rsidRPr="00902833">
        <w:rPr>
          <w:rFonts w:ascii="Times New Roman" w:hAnsi="Times New Roman"/>
          <w:lang w:val="fr-BE"/>
        </w:rPr>
        <w:tab/>
      </w:r>
      <w:r w:rsidRPr="00902833">
        <w:rPr>
          <w:rFonts w:ascii="Times New Roman" w:hAnsi="Times New Roman"/>
          <w:lang w:val="fr-BE"/>
        </w:rPr>
        <w:tab/>
      </w:r>
      <w:r w:rsidRPr="00902833">
        <w:rPr>
          <w:rFonts w:ascii="Times New Roman" w:hAnsi="Times New Roman"/>
          <w:lang w:val="fr-BE"/>
        </w:rPr>
        <w:tab/>
      </w:r>
      <w:r w:rsidRPr="00902833">
        <w:rPr>
          <w:rFonts w:ascii="Times New Roman" w:hAnsi="Times New Roman"/>
          <w:lang w:val="fr-BE"/>
        </w:rPr>
        <w:tab/>
      </w:r>
      <w:r w:rsidRPr="00902833">
        <w:rPr>
          <w:rFonts w:ascii="Times New Roman" w:hAnsi="Times New Roman"/>
          <w:lang w:val="fr-BE"/>
        </w:rPr>
        <w:tab/>
      </w:r>
      <w:r w:rsidRPr="00902833">
        <w:rPr>
          <w:rFonts w:ascii="Times New Roman" w:hAnsi="Times New Roman"/>
          <w:lang w:val="fr-BE"/>
        </w:rPr>
        <w:tab/>
      </w:r>
      <w:r w:rsidRPr="00902833">
        <w:rPr>
          <w:rFonts w:ascii="Times New Roman" w:hAnsi="Times New Roman"/>
          <w:lang w:val="fr-BE"/>
        </w:rPr>
        <w:tab/>
      </w:r>
      <w:proofErr w:type="gramStart"/>
      <w:r w:rsidRPr="00902833">
        <w:rPr>
          <w:rFonts w:ascii="Times New Roman" w:hAnsi="Times New Roman"/>
          <w:lang w:val="fr-BE"/>
        </w:rPr>
        <w:t>Fax:</w:t>
      </w:r>
      <w:proofErr w:type="gramEnd"/>
    </w:p>
    <w:p w14:paraId="6FD25B59" w14:textId="77777777" w:rsidR="00B0266F" w:rsidRPr="00902833" w:rsidRDefault="00B0266F" w:rsidP="00B0266F">
      <w:pPr>
        <w:widowControl w:val="0"/>
        <w:tabs>
          <w:tab w:val="left" w:pos="426"/>
          <w:tab w:val="left" w:pos="567"/>
          <w:tab w:val="left" w:pos="709"/>
          <w:tab w:val="left" w:pos="851"/>
          <w:tab w:val="left" w:pos="992"/>
          <w:tab w:val="left" w:pos="1134"/>
        </w:tabs>
        <w:spacing w:after="0"/>
        <w:rPr>
          <w:rFonts w:ascii="Times New Roman" w:eastAsia="Arial" w:hAnsi="Times New Roman"/>
          <w:lang w:val="fr-BE"/>
        </w:rPr>
      </w:pPr>
      <w:proofErr w:type="gramStart"/>
      <w:r w:rsidRPr="00902833">
        <w:rPr>
          <w:rFonts w:ascii="Times New Roman" w:hAnsi="Times New Roman"/>
          <w:lang w:val="fr-BE"/>
        </w:rPr>
        <w:t>E-mail:</w:t>
      </w:r>
      <w:proofErr w:type="gramEnd"/>
      <w:r w:rsidRPr="00902833">
        <w:rPr>
          <w:rFonts w:ascii="Times New Roman" w:hAnsi="Times New Roman"/>
          <w:lang w:val="fr-BE"/>
        </w:rPr>
        <w:t xml:space="preserve"> </w:t>
      </w:r>
      <w:hyperlink r:id="rId22" w:history="1">
        <w:r w:rsidRPr="00902833">
          <w:rPr>
            <w:rFonts w:ascii="Times New Roman" w:hAnsi="Times New Roman"/>
            <w:color w:val="0563C1" w:themeColor="hyperlink"/>
            <w:u w:val="single"/>
            <w:lang w:val="fr-BE"/>
          </w:rPr>
          <w:t>info@lb.lt</w:t>
        </w:r>
      </w:hyperlink>
      <w:r w:rsidRPr="00902833">
        <w:rPr>
          <w:rFonts w:ascii="Times New Roman" w:hAnsi="Times New Roman"/>
          <w:lang w:val="fr-BE"/>
        </w:rPr>
        <w:t xml:space="preserve"> </w:t>
      </w:r>
      <w:r w:rsidRPr="00902833">
        <w:rPr>
          <w:rFonts w:ascii="Times New Roman" w:hAnsi="Times New Roman"/>
          <w:lang w:val="fr-BE"/>
        </w:rPr>
        <w:tab/>
      </w:r>
      <w:r w:rsidRPr="00902833">
        <w:rPr>
          <w:rFonts w:ascii="Times New Roman" w:hAnsi="Times New Roman"/>
          <w:lang w:val="fr-BE"/>
        </w:rPr>
        <w:tab/>
      </w:r>
      <w:r w:rsidRPr="00902833">
        <w:rPr>
          <w:rFonts w:ascii="Times New Roman" w:hAnsi="Times New Roman"/>
          <w:lang w:val="fr-BE"/>
        </w:rPr>
        <w:tab/>
        <w:t>E-mail:</w:t>
      </w:r>
    </w:p>
    <w:p w14:paraId="74076921" w14:textId="77777777" w:rsidR="00B0266F" w:rsidRPr="00B0266F" w:rsidRDefault="00B0266F" w:rsidP="00B0266F">
      <w:pPr>
        <w:widowControl w:val="0"/>
        <w:tabs>
          <w:tab w:val="left" w:pos="426"/>
          <w:tab w:val="left" w:pos="567"/>
          <w:tab w:val="left" w:pos="709"/>
          <w:tab w:val="left" w:pos="851"/>
          <w:tab w:val="left" w:pos="992"/>
          <w:tab w:val="left" w:pos="1134"/>
        </w:tabs>
        <w:spacing w:after="0"/>
        <w:rPr>
          <w:rFonts w:ascii="Times New Roman" w:eastAsia="Arial" w:hAnsi="Times New Roman"/>
        </w:rPr>
      </w:pPr>
      <w:r>
        <w:rPr>
          <w:rFonts w:ascii="Times New Roman" w:hAnsi="Times New Roman"/>
        </w:rPr>
        <w:t>Acc. No LT41 1010 0000 0012 3456</w:t>
      </w:r>
      <w:r>
        <w:rPr>
          <w:rFonts w:ascii="Times New Roman" w:hAnsi="Times New Roman"/>
        </w:rPr>
        <w:tab/>
      </w:r>
      <w:r>
        <w:rPr>
          <w:rFonts w:ascii="Times New Roman" w:hAnsi="Times New Roman"/>
        </w:rPr>
        <w:tab/>
        <w:t xml:space="preserve">Acc. No </w:t>
      </w:r>
    </w:p>
    <w:p w14:paraId="5B59044F" w14:textId="77777777" w:rsidR="00B0266F" w:rsidRPr="00B0266F" w:rsidRDefault="00B0266F" w:rsidP="00B0266F">
      <w:pPr>
        <w:widowControl w:val="0"/>
        <w:tabs>
          <w:tab w:val="left" w:pos="426"/>
          <w:tab w:val="left" w:pos="567"/>
          <w:tab w:val="left" w:pos="709"/>
          <w:tab w:val="left" w:pos="851"/>
          <w:tab w:val="left" w:pos="992"/>
          <w:tab w:val="left" w:pos="1134"/>
        </w:tabs>
        <w:spacing w:after="0"/>
        <w:rPr>
          <w:rFonts w:ascii="Times New Roman" w:eastAsia="Arial" w:hAnsi="Times New Roman"/>
        </w:rPr>
      </w:pPr>
      <w:r>
        <w:rPr>
          <w:rFonts w:ascii="Times New Roman" w:hAnsi="Times New Roman"/>
        </w:rPr>
        <w:t xml:space="preserve">With Lietuvos </w:t>
      </w:r>
      <w:proofErr w:type="spellStart"/>
      <w:r>
        <w:rPr>
          <w:rFonts w:ascii="Times New Roman" w:hAnsi="Times New Roman"/>
        </w:rPr>
        <w:t>bankas</w:t>
      </w:r>
      <w:proofErr w:type="spellEnd"/>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proofErr w:type="gramStart"/>
      <w:r>
        <w:rPr>
          <w:rFonts w:ascii="Times New Roman" w:hAnsi="Times New Roman"/>
        </w:rPr>
        <w:t>With</w:t>
      </w:r>
      <w:proofErr w:type="gramEnd"/>
      <w:r>
        <w:rPr>
          <w:rFonts w:ascii="Times New Roman" w:hAnsi="Times New Roman"/>
        </w:rPr>
        <w:t xml:space="preserve"> bank</w:t>
      </w:r>
    </w:p>
    <w:p w14:paraId="01072524" w14:textId="77777777" w:rsidR="00B0266F" w:rsidRPr="00B0266F" w:rsidRDefault="00B0266F" w:rsidP="00B0266F">
      <w:pPr>
        <w:widowControl w:val="0"/>
        <w:tabs>
          <w:tab w:val="left" w:pos="426"/>
          <w:tab w:val="left" w:pos="567"/>
          <w:tab w:val="left" w:pos="709"/>
          <w:tab w:val="left" w:pos="851"/>
          <w:tab w:val="left" w:pos="992"/>
          <w:tab w:val="left" w:pos="1134"/>
        </w:tabs>
        <w:spacing w:after="0"/>
        <w:rPr>
          <w:rFonts w:ascii="Times New Roman" w:eastAsia="Arial" w:hAnsi="Times New Roman"/>
        </w:rPr>
      </w:pPr>
    </w:p>
    <w:p w14:paraId="0A2892C6" w14:textId="77777777" w:rsidR="00B0266F" w:rsidRPr="00B0266F" w:rsidRDefault="00B0266F" w:rsidP="00B0266F">
      <w:pPr>
        <w:widowControl w:val="0"/>
        <w:tabs>
          <w:tab w:val="left" w:pos="426"/>
          <w:tab w:val="left" w:pos="567"/>
          <w:tab w:val="left" w:pos="709"/>
          <w:tab w:val="left" w:pos="851"/>
          <w:tab w:val="left" w:pos="992"/>
          <w:tab w:val="left" w:pos="1134"/>
        </w:tabs>
        <w:spacing w:after="0"/>
        <w:rPr>
          <w:rFonts w:ascii="Times New Roman" w:eastAsia="Arial" w:hAnsi="Times New Roman"/>
        </w:rPr>
      </w:pPr>
      <w:r>
        <w:rPr>
          <w:rFonts w:ascii="Times New Roman" w:hAnsi="Times New Roman"/>
        </w:rPr>
        <w:t>(Job title)</w:t>
      </w:r>
      <w:r>
        <w:rPr>
          <w:rFonts w:ascii="Times New Roman" w:hAnsi="Times New Roman"/>
        </w:rPr>
        <w:tab/>
        <w:t xml:space="preserve"> </w:t>
      </w:r>
      <w:r>
        <w:rPr>
          <w:rFonts w:ascii="Times New Roman" w:hAnsi="Times New Roman"/>
        </w:rPr>
        <w:tab/>
      </w:r>
      <w:r>
        <w:rPr>
          <w:rFonts w:ascii="Times New Roman" w:hAnsi="Times New Roman"/>
        </w:rPr>
        <w:tab/>
        <w:t>(Job title)</w:t>
      </w:r>
    </w:p>
    <w:p w14:paraId="51936E5A" w14:textId="77777777" w:rsidR="00B0266F" w:rsidRPr="00B0266F" w:rsidRDefault="00B0266F" w:rsidP="00B0266F">
      <w:pPr>
        <w:widowControl w:val="0"/>
        <w:tabs>
          <w:tab w:val="left" w:pos="426"/>
          <w:tab w:val="left" w:pos="567"/>
          <w:tab w:val="left" w:pos="709"/>
          <w:tab w:val="left" w:pos="851"/>
          <w:tab w:val="left" w:pos="992"/>
          <w:tab w:val="left" w:pos="1134"/>
        </w:tabs>
        <w:spacing w:after="0"/>
        <w:rPr>
          <w:rFonts w:ascii="Times New Roman" w:eastAsia="Arial" w:hAnsi="Times New Roman"/>
        </w:rPr>
      </w:pPr>
      <w:r>
        <w:rPr>
          <w:rFonts w:ascii="Times New Roman" w:hAnsi="Times New Roman"/>
        </w:rPr>
        <w:lastRenderedPageBreak/>
        <w:t>(Full name)</w:t>
      </w:r>
      <w:r>
        <w:rPr>
          <w:rFonts w:ascii="Times New Roman" w:hAnsi="Times New Roman"/>
        </w:rPr>
        <w:tab/>
      </w:r>
      <w:r>
        <w:rPr>
          <w:rFonts w:ascii="Times New Roman" w:hAnsi="Times New Roman"/>
        </w:rPr>
        <w:tab/>
      </w:r>
      <w:r>
        <w:rPr>
          <w:rFonts w:ascii="Times New Roman" w:hAnsi="Times New Roman"/>
        </w:rPr>
        <w:tab/>
        <w:t>(Full name)</w:t>
      </w:r>
    </w:p>
    <w:p w14:paraId="1FFD4F6C" w14:textId="77777777" w:rsidR="00B0266F" w:rsidRPr="00B0266F" w:rsidRDefault="00B0266F" w:rsidP="00B0266F">
      <w:pPr>
        <w:widowControl w:val="0"/>
        <w:tabs>
          <w:tab w:val="left" w:pos="426"/>
          <w:tab w:val="left" w:pos="567"/>
          <w:tab w:val="left" w:pos="709"/>
          <w:tab w:val="left" w:pos="851"/>
          <w:tab w:val="left" w:pos="992"/>
          <w:tab w:val="left" w:pos="1134"/>
        </w:tabs>
        <w:spacing w:after="0"/>
        <w:rPr>
          <w:rFonts w:ascii="Times New Roman" w:eastAsia="Arial" w:hAnsi="Times New Roman"/>
        </w:rPr>
      </w:pPr>
    </w:p>
    <w:p w14:paraId="53DCA06D" w14:textId="77777777" w:rsidR="00B0266F" w:rsidRPr="00B0266F" w:rsidRDefault="00B0266F" w:rsidP="00B0266F">
      <w:pPr>
        <w:widowControl w:val="0"/>
        <w:tabs>
          <w:tab w:val="left" w:pos="426"/>
          <w:tab w:val="left" w:pos="567"/>
          <w:tab w:val="left" w:pos="709"/>
          <w:tab w:val="left" w:pos="851"/>
          <w:tab w:val="left" w:pos="992"/>
          <w:tab w:val="left" w:pos="1134"/>
        </w:tabs>
        <w:spacing w:after="0"/>
        <w:jc w:val="center"/>
        <w:rPr>
          <w:rFonts w:ascii="Times New Roman" w:eastAsia="Times New Roman" w:hAnsi="Times New Roman"/>
          <w:bCs/>
          <w:caps/>
        </w:rPr>
      </w:pPr>
      <w:r>
        <w:rPr>
          <w:rFonts w:ascii="Times New Roman" w:hAnsi="Times New Roman"/>
          <w:b/>
        </w:rPr>
        <w:t>______________</w:t>
      </w:r>
    </w:p>
    <w:p w14:paraId="0C00F759" w14:textId="77777777" w:rsidR="00B0266F" w:rsidRPr="004B3578" w:rsidRDefault="00B0266F" w:rsidP="00B0266F">
      <w:pPr>
        <w:tabs>
          <w:tab w:val="left" w:pos="5400"/>
        </w:tabs>
        <w:textAlignment w:val="center"/>
      </w:pPr>
    </w:p>
    <w:p w14:paraId="1B68866C" w14:textId="77777777" w:rsidR="00B0266F" w:rsidRPr="004B3578" w:rsidRDefault="00B0266F" w:rsidP="00B0266F">
      <w:pPr>
        <w:jc w:val="both"/>
      </w:pPr>
    </w:p>
    <w:p w14:paraId="13F9A684" w14:textId="77777777" w:rsidR="00B0266F" w:rsidRPr="004B3578" w:rsidRDefault="00B0266F" w:rsidP="00B0266F">
      <w:pPr>
        <w:widowControl w:val="0"/>
        <w:rPr>
          <w:snapToGrid w:val="0"/>
        </w:rPr>
      </w:pPr>
    </w:p>
    <w:p w14:paraId="633A1A17" w14:textId="77777777" w:rsidR="00B0266F" w:rsidRPr="00EC6364" w:rsidRDefault="00B0266F" w:rsidP="00B0266F">
      <w:pPr>
        <w:spacing w:after="0" w:line="240" w:lineRule="auto"/>
        <w:jc w:val="center"/>
        <w:rPr>
          <w:rFonts w:ascii="Verdana" w:hAnsi="Verdana"/>
          <w:bCs/>
          <w:sz w:val="20"/>
          <w:szCs w:val="20"/>
        </w:rPr>
      </w:pPr>
    </w:p>
    <w:p w14:paraId="2E279019" w14:textId="77777777" w:rsidR="007B4E4D" w:rsidRPr="002F6C14" w:rsidRDefault="007B4E4D" w:rsidP="002F6C14">
      <w:pPr>
        <w:spacing w:after="0" w:line="240" w:lineRule="auto"/>
        <w:rPr>
          <w:rFonts w:ascii="Verdana" w:hAnsi="Verdana"/>
          <w:sz w:val="20"/>
          <w:szCs w:val="20"/>
        </w:rPr>
      </w:pPr>
    </w:p>
    <w:sectPr w:rsidR="007B4E4D" w:rsidRPr="002F6C14" w:rsidSect="002713B5">
      <w:headerReference w:type="default" r:id="rId23"/>
      <w:pgSz w:w="11906" w:h="16838"/>
      <w:pgMar w:top="127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2F7B0" w14:textId="77777777" w:rsidR="00520E33" w:rsidRDefault="00520E33" w:rsidP="00B678E5">
      <w:pPr>
        <w:spacing w:after="0" w:line="240" w:lineRule="auto"/>
      </w:pPr>
      <w:r>
        <w:separator/>
      </w:r>
    </w:p>
  </w:endnote>
  <w:endnote w:type="continuationSeparator" w:id="0">
    <w:p w14:paraId="3C5BE777" w14:textId="77777777" w:rsidR="00520E33" w:rsidRDefault="00520E33" w:rsidP="00B678E5">
      <w:pPr>
        <w:spacing w:after="0" w:line="240" w:lineRule="auto"/>
      </w:pPr>
      <w:r>
        <w:continuationSeparator/>
      </w:r>
    </w:p>
  </w:endnote>
  <w:endnote w:type="continuationNotice" w:id="1">
    <w:p w14:paraId="1858A7EE" w14:textId="77777777" w:rsidR="00520E33" w:rsidRDefault="00520E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2AA1F" w14:textId="77777777" w:rsidR="00520E33" w:rsidRDefault="00520E33" w:rsidP="00B678E5">
      <w:pPr>
        <w:spacing w:after="0" w:line="240" w:lineRule="auto"/>
      </w:pPr>
      <w:r>
        <w:separator/>
      </w:r>
    </w:p>
  </w:footnote>
  <w:footnote w:type="continuationSeparator" w:id="0">
    <w:p w14:paraId="5A1269E6" w14:textId="77777777" w:rsidR="00520E33" w:rsidRDefault="00520E33" w:rsidP="00B678E5">
      <w:pPr>
        <w:spacing w:after="0" w:line="240" w:lineRule="auto"/>
      </w:pPr>
      <w:r>
        <w:continuationSeparator/>
      </w:r>
    </w:p>
  </w:footnote>
  <w:footnote w:type="continuationNotice" w:id="1">
    <w:p w14:paraId="2B2E9121" w14:textId="77777777" w:rsidR="00520E33" w:rsidRDefault="00520E3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7007351"/>
      <w:docPartObj>
        <w:docPartGallery w:val="Page Numbers (Top of Page)"/>
        <w:docPartUnique/>
      </w:docPartObj>
    </w:sdtPr>
    <w:sdtEndPr>
      <w:rPr>
        <w:noProof/>
      </w:rPr>
    </w:sdtEndPr>
    <w:sdtContent>
      <w:p w14:paraId="0873CA1F" w14:textId="5023E94B" w:rsidR="00015723" w:rsidRDefault="00015723">
        <w:pPr>
          <w:pStyle w:val="Header"/>
          <w:jc w:val="center"/>
        </w:pPr>
        <w:r>
          <w:fldChar w:fldCharType="begin"/>
        </w:r>
        <w:r>
          <w:instrText xml:space="preserve"> PAGE   \* MERGEFORMAT </w:instrText>
        </w:r>
        <w:r>
          <w:fldChar w:fldCharType="separate"/>
        </w:r>
        <w:r>
          <w:t>2</w:t>
        </w:r>
        <w:r>
          <w:fldChar w:fldCharType="end"/>
        </w:r>
      </w:p>
    </w:sdtContent>
  </w:sdt>
  <w:p w14:paraId="7148745C" w14:textId="77777777" w:rsidR="00015723" w:rsidRDefault="000157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378BB"/>
    <w:multiLevelType w:val="hybridMultilevel"/>
    <w:tmpl w:val="DA801FB8"/>
    <w:lvl w:ilvl="0" w:tplc="FFFFFFFF">
      <w:start w:val="1"/>
      <w:numFmt w:val="decimal"/>
      <w:lvlText w:val="%1."/>
      <w:lvlJc w:val="left"/>
      <w:pPr>
        <w:ind w:left="784"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4646A8"/>
    <w:multiLevelType w:val="multilevel"/>
    <w:tmpl w:val="A6F486E2"/>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ED4B36"/>
    <w:multiLevelType w:val="multilevel"/>
    <w:tmpl w:val="310C096C"/>
    <w:lvl w:ilvl="0">
      <w:start w:val="2"/>
      <w:numFmt w:val="decimal"/>
      <w:lvlText w:val="%1."/>
      <w:lvlJc w:val="left"/>
      <w:pPr>
        <w:ind w:left="390" w:hanging="390"/>
      </w:pPr>
      <w:rPr>
        <w:rFonts w:hint="default"/>
      </w:rPr>
    </w:lvl>
    <w:lvl w:ilvl="1">
      <w:start w:val="1"/>
      <w:numFmt w:val="decimal"/>
      <w:lvlText w:val="%2."/>
      <w:lvlJc w:val="left"/>
      <w:pPr>
        <w:ind w:left="1146" w:hanging="720"/>
      </w:pPr>
      <w:rPr>
        <w:rFonts w:ascii="Verdana" w:eastAsia="Times New Roman" w:hAnsi="Verdana" w:cs="Times New Roman"/>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3" w15:restartNumberingAfterBreak="0">
    <w:nsid w:val="159A5E81"/>
    <w:multiLevelType w:val="hybridMultilevel"/>
    <w:tmpl w:val="3F16A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F4507B"/>
    <w:multiLevelType w:val="hybridMultilevel"/>
    <w:tmpl w:val="DA801FB8"/>
    <w:lvl w:ilvl="0" w:tplc="E6562F10">
      <w:start w:val="1"/>
      <w:numFmt w:val="decimal"/>
      <w:lvlText w:val="%1."/>
      <w:lvlJc w:val="left"/>
      <w:pPr>
        <w:ind w:left="784"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00D4397"/>
    <w:multiLevelType w:val="multilevel"/>
    <w:tmpl w:val="68C4A418"/>
    <w:lvl w:ilvl="0">
      <w:start w:val="10"/>
      <w:numFmt w:val="decimal"/>
      <w:lvlText w:val="%1."/>
      <w:lvlJc w:val="left"/>
      <w:pPr>
        <w:ind w:left="9035" w:hanging="672"/>
      </w:pPr>
      <w:rPr>
        <w:rFonts w:hint="default"/>
      </w:rPr>
    </w:lvl>
    <w:lvl w:ilvl="1">
      <w:start w:val="18"/>
      <w:numFmt w:val="decimal"/>
      <w:lvlText w:val="%1.%2."/>
      <w:lvlJc w:val="left"/>
      <w:pPr>
        <w:ind w:left="13194" w:hanging="720"/>
      </w:pPr>
      <w:rPr>
        <w:rFonts w:hint="default"/>
      </w:rPr>
    </w:lvl>
    <w:lvl w:ilvl="2">
      <w:start w:val="1"/>
      <w:numFmt w:val="decimal"/>
      <w:lvlText w:val="%1.%2.%3."/>
      <w:lvlJc w:val="left"/>
      <w:pPr>
        <w:ind w:left="9083" w:hanging="720"/>
      </w:pPr>
      <w:rPr>
        <w:rFonts w:hint="default"/>
      </w:rPr>
    </w:lvl>
    <w:lvl w:ilvl="3">
      <w:start w:val="1"/>
      <w:numFmt w:val="decimal"/>
      <w:lvlText w:val="%1.%2.%3.%4."/>
      <w:lvlJc w:val="left"/>
      <w:pPr>
        <w:ind w:left="9443" w:hanging="1080"/>
      </w:pPr>
      <w:rPr>
        <w:rFonts w:hint="default"/>
      </w:rPr>
    </w:lvl>
    <w:lvl w:ilvl="4">
      <w:start w:val="1"/>
      <w:numFmt w:val="decimal"/>
      <w:lvlText w:val="%1.%2.%3.%4.%5."/>
      <w:lvlJc w:val="left"/>
      <w:pPr>
        <w:ind w:left="9443" w:hanging="1080"/>
      </w:pPr>
      <w:rPr>
        <w:rFonts w:hint="default"/>
      </w:rPr>
    </w:lvl>
    <w:lvl w:ilvl="5">
      <w:start w:val="1"/>
      <w:numFmt w:val="decimal"/>
      <w:lvlText w:val="%1.%2.%3.%4.%5.%6."/>
      <w:lvlJc w:val="left"/>
      <w:pPr>
        <w:ind w:left="9803" w:hanging="1440"/>
      </w:pPr>
      <w:rPr>
        <w:rFonts w:hint="default"/>
      </w:rPr>
    </w:lvl>
    <w:lvl w:ilvl="6">
      <w:start w:val="1"/>
      <w:numFmt w:val="decimal"/>
      <w:lvlText w:val="%1.%2.%3.%4.%5.%6.%7."/>
      <w:lvlJc w:val="left"/>
      <w:pPr>
        <w:ind w:left="9803" w:hanging="1440"/>
      </w:pPr>
      <w:rPr>
        <w:rFonts w:hint="default"/>
      </w:rPr>
    </w:lvl>
    <w:lvl w:ilvl="7">
      <w:start w:val="1"/>
      <w:numFmt w:val="decimal"/>
      <w:lvlText w:val="%1.%2.%3.%4.%5.%6.%7.%8."/>
      <w:lvlJc w:val="left"/>
      <w:pPr>
        <w:ind w:left="10163" w:hanging="1800"/>
      </w:pPr>
      <w:rPr>
        <w:rFonts w:hint="default"/>
      </w:rPr>
    </w:lvl>
    <w:lvl w:ilvl="8">
      <w:start w:val="1"/>
      <w:numFmt w:val="decimal"/>
      <w:lvlText w:val="%1.%2.%3.%4.%5.%6.%7.%8.%9."/>
      <w:lvlJc w:val="left"/>
      <w:pPr>
        <w:ind w:left="10163" w:hanging="1800"/>
      </w:pPr>
      <w:rPr>
        <w:rFonts w:hint="default"/>
      </w:rPr>
    </w:lvl>
  </w:abstractNum>
  <w:abstractNum w:abstractNumId="6" w15:restartNumberingAfterBreak="0">
    <w:nsid w:val="250264FC"/>
    <w:multiLevelType w:val="hybridMultilevel"/>
    <w:tmpl w:val="7F5449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99A361B"/>
    <w:multiLevelType w:val="multilevel"/>
    <w:tmpl w:val="1F3A4F2A"/>
    <w:lvl w:ilvl="0">
      <w:start w:val="1"/>
      <w:numFmt w:val="decimal"/>
      <w:lvlText w:val="%1."/>
      <w:lvlJc w:val="left"/>
      <w:pPr>
        <w:ind w:left="720" w:hanging="360"/>
      </w:pPr>
      <w:rPr>
        <w:rFonts w:hint="default"/>
        <w:color w:val="auto"/>
      </w:rPr>
    </w:lvl>
    <w:lvl w:ilvl="1">
      <w:start w:val="1"/>
      <w:numFmt w:val="decimal"/>
      <w:isLgl/>
      <w:lvlText w:val="%1.%2."/>
      <w:lvlJc w:val="left"/>
      <w:pPr>
        <w:ind w:left="1080" w:hanging="720"/>
      </w:pPr>
      <w:rPr>
        <w:rFonts w:hint="default"/>
        <w:b w:val="0"/>
        <w:bCs w:val="0"/>
        <w:color w:val="auto"/>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956245A"/>
    <w:multiLevelType w:val="multilevel"/>
    <w:tmpl w:val="B100E8DC"/>
    <w:lvl w:ilvl="0">
      <w:start w:val="15"/>
      <w:numFmt w:val="decimal"/>
      <w:lvlText w:val="%1."/>
      <w:lvlJc w:val="left"/>
      <w:pPr>
        <w:ind w:left="744" w:hanging="744"/>
      </w:pPr>
      <w:rPr>
        <w:rFonts w:hint="default"/>
        <w:i/>
        <w:color w:val="auto"/>
      </w:rPr>
    </w:lvl>
    <w:lvl w:ilvl="1">
      <w:start w:val="1"/>
      <w:numFmt w:val="decimal"/>
      <w:lvlText w:val="%1.%2."/>
      <w:lvlJc w:val="left"/>
      <w:pPr>
        <w:ind w:left="924" w:hanging="744"/>
      </w:pPr>
      <w:rPr>
        <w:rFonts w:hint="default"/>
        <w:i/>
        <w:color w:val="auto"/>
      </w:rPr>
    </w:lvl>
    <w:lvl w:ilvl="2">
      <w:start w:val="2"/>
      <w:numFmt w:val="decimal"/>
      <w:lvlText w:val="%1.%2.%3."/>
      <w:lvlJc w:val="left"/>
      <w:pPr>
        <w:ind w:left="1104" w:hanging="744"/>
      </w:pPr>
      <w:rPr>
        <w:rFonts w:hint="default"/>
        <w:i w:val="0"/>
        <w:iCs/>
        <w:color w:val="auto"/>
      </w:rPr>
    </w:lvl>
    <w:lvl w:ilvl="3">
      <w:start w:val="1"/>
      <w:numFmt w:val="decimal"/>
      <w:lvlText w:val="%1.%2.%3.%4."/>
      <w:lvlJc w:val="left"/>
      <w:pPr>
        <w:ind w:left="1620" w:hanging="1080"/>
      </w:pPr>
      <w:rPr>
        <w:rFonts w:hint="default"/>
        <w:i w:val="0"/>
        <w:iCs/>
        <w:color w:val="auto"/>
      </w:rPr>
    </w:lvl>
    <w:lvl w:ilvl="4">
      <w:start w:val="1"/>
      <w:numFmt w:val="decimal"/>
      <w:lvlText w:val="%1.%2.%3.%4.%5."/>
      <w:lvlJc w:val="left"/>
      <w:pPr>
        <w:ind w:left="1800" w:hanging="1080"/>
      </w:pPr>
      <w:rPr>
        <w:rFonts w:hint="default"/>
        <w:i w:val="0"/>
        <w:iCs/>
        <w:color w:val="auto"/>
      </w:rPr>
    </w:lvl>
    <w:lvl w:ilvl="5">
      <w:start w:val="1"/>
      <w:numFmt w:val="decimal"/>
      <w:lvlText w:val="%1.%2.%3.%4.%5.%6."/>
      <w:lvlJc w:val="left"/>
      <w:pPr>
        <w:ind w:left="2340" w:hanging="1440"/>
      </w:pPr>
      <w:rPr>
        <w:rFonts w:hint="default"/>
        <w:i/>
        <w:color w:val="auto"/>
      </w:rPr>
    </w:lvl>
    <w:lvl w:ilvl="6">
      <w:start w:val="1"/>
      <w:numFmt w:val="decimal"/>
      <w:lvlText w:val="%1.%2.%3.%4.%5.%6.%7."/>
      <w:lvlJc w:val="left"/>
      <w:pPr>
        <w:ind w:left="2520" w:hanging="1440"/>
      </w:pPr>
      <w:rPr>
        <w:rFonts w:hint="default"/>
        <w:i/>
        <w:color w:val="auto"/>
      </w:rPr>
    </w:lvl>
    <w:lvl w:ilvl="7">
      <w:start w:val="1"/>
      <w:numFmt w:val="decimal"/>
      <w:lvlText w:val="%1.%2.%3.%4.%5.%6.%7.%8."/>
      <w:lvlJc w:val="left"/>
      <w:pPr>
        <w:ind w:left="3060" w:hanging="1800"/>
      </w:pPr>
      <w:rPr>
        <w:rFonts w:hint="default"/>
        <w:i/>
        <w:color w:val="auto"/>
      </w:rPr>
    </w:lvl>
    <w:lvl w:ilvl="8">
      <w:start w:val="1"/>
      <w:numFmt w:val="decimal"/>
      <w:lvlText w:val="%1.%2.%3.%4.%5.%6.%7.%8.%9."/>
      <w:lvlJc w:val="left"/>
      <w:pPr>
        <w:ind w:left="3240" w:hanging="1800"/>
      </w:pPr>
      <w:rPr>
        <w:rFonts w:hint="default"/>
        <w:i/>
        <w:color w:val="auto"/>
      </w:rPr>
    </w:lvl>
  </w:abstractNum>
  <w:abstractNum w:abstractNumId="9" w15:restartNumberingAfterBreak="0">
    <w:nsid w:val="50940842"/>
    <w:multiLevelType w:val="hybridMultilevel"/>
    <w:tmpl w:val="824E586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1B019DF"/>
    <w:multiLevelType w:val="multilevel"/>
    <w:tmpl w:val="7B5E2328"/>
    <w:lvl w:ilvl="0">
      <w:start w:val="13"/>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522092"/>
    <w:multiLevelType w:val="hybridMultilevel"/>
    <w:tmpl w:val="668A5B30"/>
    <w:lvl w:ilvl="0" w:tplc="984C24BE">
      <w:start w:val="1"/>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CC6574A"/>
    <w:multiLevelType w:val="multilevel"/>
    <w:tmpl w:val="2D628518"/>
    <w:lvl w:ilvl="0">
      <w:start w:val="1"/>
      <w:numFmt w:val="decimal"/>
      <w:lvlText w:val="%1."/>
      <w:lvlJc w:val="left"/>
      <w:pPr>
        <w:ind w:left="927" w:hanging="360"/>
      </w:pPr>
      <w:rPr>
        <w:b/>
      </w:rPr>
    </w:lvl>
    <w:lvl w:ilvl="1">
      <w:start w:val="1"/>
      <w:numFmt w:val="decimal"/>
      <w:isLgl/>
      <w:lvlText w:val="%1.%2."/>
      <w:lvlJc w:val="left"/>
      <w:pPr>
        <w:ind w:left="1070" w:hanging="360"/>
      </w:pPr>
    </w:lvl>
    <w:lvl w:ilvl="2">
      <w:start w:val="1"/>
      <w:numFmt w:val="decimal"/>
      <w:isLgl/>
      <w:lvlText w:val="%1.%2.%3."/>
      <w:lvlJc w:val="left"/>
      <w:pPr>
        <w:ind w:left="1713"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13" w15:restartNumberingAfterBreak="0">
    <w:nsid w:val="612A6261"/>
    <w:multiLevelType w:val="multilevel"/>
    <w:tmpl w:val="C92055FC"/>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1EF2800"/>
    <w:multiLevelType w:val="hybridMultilevel"/>
    <w:tmpl w:val="F6E8D7A4"/>
    <w:lvl w:ilvl="0" w:tplc="2C5411D8">
      <w:start w:val="1"/>
      <w:numFmt w:val="bullet"/>
      <w:lvlText w:val="-"/>
      <w:lvlJc w:val="left"/>
      <w:pPr>
        <w:ind w:left="1656" w:hanging="360"/>
      </w:pPr>
      <w:rPr>
        <w:rFonts w:ascii="Verdana" w:eastAsia="Times New Roman" w:hAnsi="Verdana" w:cs="Times New Roman" w:hint="default"/>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15" w15:restartNumberingAfterBreak="0">
    <w:nsid w:val="720C128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BF65EDF"/>
    <w:multiLevelType w:val="multilevel"/>
    <w:tmpl w:val="0427001F"/>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EEA244A"/>
    <w:multiLevelType w:val="hybridMultilevel"/>
    <w:tmpl w:val="2BD2A2B2"/>
    <w:lvl w:ilvl="0" w:tplc="8522F54C">
      <w:numFmt w:val="bullet"/>
      <w:lvlText w:val="-"/>
      <w:lvlJc w:val="left"/>
      <w:pPr>
        <w:ind w:left="1440" w:hanging="360"/>
      </w:pPr>
      <w:rPr>
        <w:rFonts w:ascii="Calibri" w:eastAsia="Times New Roman" w:hAnsi="Calibri" w:cs="Calibri" w:hint="default"/>
        <w:b/>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254678263">
    <w:abstractNumId w:val="4"/>
  </w:num>
  <w:num w:numId="2" w16cid:durableId="98227569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4780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59467587">
    <w:abstractNumId w:val="9"/>
  </w:num>
  <w:num w:numId="5" w16cid:durableId="1752313552">
    <w:abstractNumId w:val="16"/>
  </w:num>
  <w:num w:numId="6" w16cid:durableId="1647584631">
    <w:abstractNumId w:val="15"/>
  </w:num>
  <w:num w:numId="7" w16cid:durableId="2008441781">
    <w:abstractNumId w:val="10"/>
  </w:num>
  <w:num w:numId="8" w16cid:durableId="4939517">
    <w:abstractNumId w:val="0"/>
  </w:num>
  <w:num w:numId="9" w16cid:durableId="1544713711">
    <w:abstractNumId w:val="14"/>
  </w:num>
  <w:num w:numId="10" w16cid:durableId="1707678594">
    <w:abstractNumId w:val="5"/>
  </w:num>
  <w:num w:numId="11" w16cid:durableId="260530183">
    <w:abstractNumId w:val="7"/>
  </w:num>
  <w:num w:numId="12" w16cid:durableId="794101276">
    <w:abstractNumId w:val="8"/>
  </w:num>
  <w:num w:numId="13" w16cid:durableId="260336234">
    <w:abstractNumId w:val="3"/>
  </w:num>
  <w:num w:numId="14" w16cid:durableId="414282267">
    <w:abstractNumId w:val="17"/>
  </w:num>
  <w:num w:numId="15" w16cid:durableId="2093313445">
    <w:abstractNumId w:val="13"/>
  </w:num>
  <w:num w:numId="16" w16cid:durableId="241259410">
    <w:abstractNumId w:val="1"/>
  </w:num>
  <w:num w:numId="17" w16cid:durableId="8941254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96156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8E5"/>
    <w:rsid w:val="00001700"/>
    <w:rsid w:val="0000422D"/>
    <w:rsid w:val="000127E3"/>
    <w:rsid w:val="00015723"/>
    <w:rsid w:val="00016702"/>
    <w:rsid w:val="00021521"/>
    <w:rsid w:val="00032342"/>
    <w:rsid w:val="00032652"/>
    <w:rsid w:val="00032F69"/>
    <w:rsid w:val="00035B41"/>
    <w:rsid w:val="00041B1C"/>
    <w:rsid w:val="0004639B"/>
    <w:rsid w:val="000506C1"/>
    <w:rsid w:val="00053589"/>
    <w:rsid w:val="00054A3B"/>
    <w:rsid w:val="00054B51"/>
    <w:rsid w:val="000572AA"/>
    <w:rsid w:val="0006467D"/>
    <w:rsid w:val="00064FC0"/>
    <w:rsid w:val="00065103"/>
    <w:rsid w:val="00074F6F"/>
    <w:rsid w:val="00075418"/>
    <w:rsid w:val="00085147"/>
    <w:rsid w:val="00090486"/>
    <w:rsid w:val="000A693A"/>
    <w:rsid w:val="000A755F"/>
    <w:rsid w:val="000B1350"/>
    <w:rsid w:val="000B4A58"/>
    <w:rsid w:val="000B4D24"/>
    <w:rsid w:val="000D1AF4"/>
    <w:rsid w:val="000E08B3"/>
    <w:rsid w:val="000E1066"/>
    <w:rsid w:val="000E10F4"/>
    <w:rsid w:val="000E7C83"/>
    <w:rsid w:val="000F2F1A"/>
    <w:rsid w:val="000F4364"/>
    <w:rsid w:val="001075F0"/>
    <w:rsid w:val="001131A6"/>
    <w:rsid w:val="00114B9C"/>
    <w:rsid w:val="001166C1"/>
    <w:rsid w:val="00116EE2"/>
    <w:rsid w:val="00120BF8"/>
    <w:rsid w:val="00122F09"/>
    <w:rsid w:val="0012354C"/>
    <w:rsid w:val="00126055"/>
    <w:rsid w:val="001375EF"/>
    <w:rsid w:val="0014135D"/>
    <w:rsid w:val="00146F4C"/>
    <w:rsid w:val="00147669"/>
    <w:rsid w:val="00154CD1"/>
    <w:rsid w:val="0016735D"/>
    <w:rsid w:val="001764C9"/>
    <w:rsid w:val="00184574"/>
    <w:rsid w:val="00186733"/>
    <w:rsid w:val="00190271"/>
    <w:rsid w:val="001B0376"/>
    <w:rsid w:val="001B68C8"/>
    <w:rsid w:val="001C14E8"/>
    <w:rsid w:val="001C3C04"/>
    <w:rsid w:val="001D1492"/>
    <w:rsid w:val="001D4DC7"/>
    <w:rsid w:val="001D5100"/>
    <w:rsid w:val="001D5D8E"/>
    <w:rsid w:val="001D6F51"/>
    <w:rsid w:val="001D73CB"/>
    <w:rsid w:val="001D7B42"/>
    <w:rsid w:val="001E256E"/>
    <w:rsid w:val="001E489D"/>
    <w:rsid w:val="001E5DEF"/>
    <w:rsid w:val="001E6403"/>
    <w:rsid w:val="001E7812"/>
    <w:rsid w:val="001E79FC"/>
    <w:rsid w:val="001F2B0E"/>
    <w:rsid w:val="001F531D"/>
    <w:rsid w:val="00201646"/>
    <w:rsid w:val="0021228A"/>
    <w:rsid w:val="00214189"/>
    <w:rsid w:val="002144A4"/>
    <w:rsid w:val="0022656F"/>
    <w:rsid w:val="00230CC8"/>
    <w:rsid w:val="00232FDC"/>
    <w:rsid w:val="00233EEE"/>
    <w:rsid w:val="00235917"/>
    <w:rsid w:val="00244C36"/>
    <w:rsid w:val="002455C7"/>
    <w:rsid w:val="0025574A"/>
    <w:rsid w:val="00256642"/>
    <w:rsid w:val="0025698B"/>
    <w:rsid w:val="002576EB"/>
    <w:rsid w:val="002655E3"/>
    <w:rsid w:val="00265936"/>
    <w:rsid w:val="00271222"/>
    <w:rsid w:val="002713B5"/>
    <w:rsid w:val="00276086"/>
    <w:rsid w:val="00287715"/>
    <w:rsid w:val="002935F2"/>
    <w:rsid w:val="00297939"/>
    <w:rsid w:val="00297A55"/>
    <w:rsid w:val="002A1B67"/>
    <w:rsid w:val="002A6553"/>
    <w:rsid w:val="002B376C"/>
    <w:rsid w:val="002B43DD"/>
    <w:rsid w:val="002C1CDB"/>
    <w:rsid w:val="002C36BA"/>
    <w:rsid w:val="002D2731"/>
    <w:rsid w:val="002E791F"/>
    <w:rsid w:val="002F5CE2"/>
    <w:rsid w:val="002F6C14"/>
    <w:rsid w:val="00302261"/>
    <w:rsid w:val="003155EB"/>
    <w:rsid w:val="00316473"/>
    <w:rsid w:val="003170E4"/>
    <w:rsid w:val="003279A3"/>
    <w:rsid w:val="0033791C"/>
    <w:rsid w:val="00351B9E"/>
    <w:rsid w:val="003548F3"/>
    <w:rsid w:val="003555C6"/>
    <w:rsid w:val="00357E57"/>
    <w:rsid w:val="0036521A"/>
    <w:rsid w:val="00374DDB"/>
    <w:rsid w:val="003864D0"/>
    <w:rsid w:val="003A5153"/>
    <w:rsid w:val="003A6DEB"/>
    <w:rsid w:val="003A7FA8"/>
    <w:rsid w:val="003B20E4"/>
    <w:rsid w:val="003B43C9"/>
    <w:rsid w:val="003C0AE2"/>
    <w:rsid w:val="003F5D24"/>
    <w:rsid w:val="00420719"/>
    <w:rsid w:val="004230DD"/>
    <w:rsid w:val="00425A8B"/>
    <w:rsid w:val="004300EB"/>
    <w:rsid w:val="00437C35"/>
    <w:rsid w:val="0045073A"/>
    <w:rsid w:val="00451B93"/>
    <w:rsid w:val="00467D8F"/>
    <w:rsid w:val="00474932"/>
    <w:rsid w:val="00475B90"/>
    <w:rsid w:val="00482D59"/>
    <w:rsid w:val="004833EE"/>
    <w:rsid w:val="004843AF"/>
    <w:rsid w:val="00484759"/>
    <w:rsid w:val="0048641C"/>
    <w:rsid w:val="00495D6D"/>
    <w:rsid w:val="00497399"/>
    <w:rsid w:val="004A26D9"/>
    <w:rsid w:val="004A4B9B"/>
    <w:rsid w:val="004A6880"/>
    <w:rsid w:val="004A68D4"/>
    <w:rsid w:val="004B034C"/>
    <w:rsid w:val="004B043F"/>
    <w:rsid w:val="004C1973"/>
    <w:rsid w:val="004C307D"/>
    <w:rsid w:val="004C6B71"/>
    <w:rsid w:val="004D6A30"/>
    <w:rsid w:val="004D6D98"/>
    <w:rsid w:val="004D6F91"/>
    <w:rsid w:val="004E0FE9"/>
    <w:rsid w:val="004E7E3F"/>
    <w:rsid w:val="004F05EA"/>
    <w:rsid w:val="004F0EDF"/>
    <w:rsid w:val="00502F0C"/>
    <w:rsid w:val="005042BE"/>
    <w:rsid w:val="00510FCC"/>
    <w:rsid w:val="00513F0A"/>
    <w:rsid w:val="005142D9"/>
    <w:rsid w:val="005156D4"/>
    <w:rsid w:val="00517262"/>
    <w:rsid w:val="00520E33"/>
    <w:rsid w:val="00521123"/>
    <w:rsid w:val="005251D4"/>
    <w:rsid w:val="00534B6F"/>
    <w:rsid w:val="005361B3"/>
    <w:rsid w:val="005418C2"/>
    <w:rsid w:val="00542314"/>
    <w:rsid w:val="00545C97"/>
    <w:rsid w:val="00552BF3"/>
    <w:rsid w:val="00562E4C"/>
    <w:rsid w:val="005733BA"/>
    <w:rsid w:val="005736B9"/>
    <w:rsid w:val="00575CC2"/>
    <w:rsid w:val="00576C4B"/>
    <w:rsid w:val="00583341"/>
    <w:rsid w:val="00585E6D"/>
    <w:rsid w:val="0058603A"/>
    <w:rsid w:val="00592547"/>
    <w:rsid w:val="00597ED5"/>
    <w:rsid w:val="005B0BDC"/>
    <w:rsid w:val="005C6590"/>
    <w:rsid w:val="005D2107"/>
    <w:rsid w:val="005D5779"/>
    <w:rsid w:val="005D691F"/>
    <w:rsid w:val="005E1353"/>
    <w:rsid w:val="005E4B38"/>
    <w:rsid w:val="005F0833"/>
    <w:rsid w:val="005F4BBB"/>
    <w:rsid w:val="00606208"/>
    <w:rsid w:val="006120A7"/>
    <w:rsid w:val="0061532F"/>
    <w:rsid w:val="00622EF1"/>
    <w:rsid w:val="00631290"/>
    <w:rsid w:val="006335F4"/>
    <w:rsid w:val="0063630F"/>
    <w:rsid w:val="00656376"/>
    <w:rsid w:val="006623A7"/>
    <w:rsid w:val="00665673"/>
    <w:rsid w:val="006755B8"/>
    <w:rsid w:val="00680416"/>
    <w:rsid w:val="00682365"/>
    <w:rsid w:val="0068308F"/>
    <w:rsid w:val="006B4161"/>
    <w:rsid w:val="006B42E3"/>
    <w:rsid w:val="006C0CDD"/>
    <w:rsid w:val="006C1C1F"/>
    <w:rsid w:val="006C1E1D"/>
    <w:rsid w:val="006D6D32"/>
    <w:rsid w:val="006E298D"/>
    <w:rsid w:val="006F25D8"/>
    <w:rsid w:val="006F6789"/>
    <w:rsid w:val="0070459C"/>
    <w:rsid w:val="00706312"/>
    <w:rsid w:val="0071168D"/>
    <w:rsid w:val="00724668"/>
    <w:rsid w:val="00731DDA"/>
    <w:rsid w:val="00742785"/>
    <w:rsid w:val="00756396"/>
    <w:rsid w:val="00762244"/>
    <w:rsid w:val="00770453"/>
    <w:rsid w:val="007706D1"/>
    <w:rsid w:val="007729DF"/>
    <w:rsid w:val="00772E7A"/>
    <w:rsid w:val="00787463"/>
    <w:rsid w:val="0078749A"/>
    <w:rsid w:val="00792BCA"/>
    <w:rsid w:val="007966B7"/>
    <w:rsid w:val="007A6712"/>
    <w:rsid w:val="007B21D1"/>
    <w:rsid w:val="007B4E4D"/>
    <w:rsid w:val="007C0191"/>
    <w:rsid w:val="007C0338"/>
    <w:rsid w:val="007C3CEC"/>
    <w:rsid w:val="007C5DC0"/>
    <w:rsid w:val="007C6B47"/>
    <w:rsid w:val="007E3CF8"/>
    <w:rsid w:val="007E4E01"/>
    <w:rsid w:val="007F0800"/>
    <w:rsid w:val="007F5DA8"/>
    <w:rsid w:val="00811A56"/>
    <w:rsid w:val="00816852"/>
    <w:rsid w:val="008200DA"/>
    <w:rsid w:val="008241F5"/>
    <w:rsid w:val="00825449"/>
    <w:rsid w:val="00833723"/>
    <w:rsid w:val="00843B06"/>
    <w:rsid w:val="00846970"/>
    <w:rsid w:val="00846A82"/>
    <w:rsid w:val="0085037E"/>
    <w:rsid w:val="0085387C"/>
    <w:rsid w:val="00854733"/>
    <w:rsid w:val="008556FF"/>
    <w:rsid w:val="008560F2"/>
    <w:rsid w:val="008574B6"/>
    <w:rsid w:val="00862F76"/>
    <w:rsid w:val="00863EB4"/>
    <w:rsid w:val="00863F29"/>
    <w:rsid w:val="00863F71"/>
    <w:rsid w:val="00872900"/>
    <w:rsid w:val="0087349A"/>
    <w:rsid w:val="00873CAB"/>
    <w:rsid w:val="0087696A"/>
    <w:rsid w:val="0087777A"/>
    <w:rsid w:val="00880687"/>
    <w:rsid w:val="008864F8"/>
    <w:rsid w:val="00891817"/>
    <w:rsid w:val="0089532D"/>
    <w:rsid w:val="0089684A"/>
    <w:rsid w:val="008A2D56"/>
    <w:rsid w:val="008A4A35"/>
    <w:rsid w:val="008A551B"/>
    <w:rsid w:val="008A609F"/>
    <w:rsid w:val="008B05A6"/>
    <w:rsid w:val="008C0FB4"/>
    <w:rsid w:val="008C75EF"/>
    <w:rsid w:val="008D6197"/>
    <w:rsid w:val="00902833"/>
    <w:rsid w:val="00905CD6"/>
    <w:rsid w:val="00912120"/>
    <w:rsid w:val="00912B39"/>
    <w:rsid w:val="0091327A"/>
    <w:rsid w:val="00922457"/>
    <w:rsid w:val="009377CF"/>
    <w:rsid w:val="00941246"/>
    <w:rsid w:val="00941900"/>
    <w:rsid w:val="00945815"/>
    <w:rsid w:val="00946EE7"/>
    <w:rsid w:val="009477E1"/>
    <w:rsid w:val="00951C9E"/>
    <w:rsid w:val="00953D23"/>
    <w:rsid w:val="00953E7E"/>
    <w:rsid w:val="00957B69"/>
    <w:rsid w:val="009624AD"/>
    <w:rsid w:val="00963A3C"/>
    <w:rsid w:val="00964A88"/>
    <w:rsid w:val="00973D78"/>
    <w:rsid w:val="009866F5"/>
    <w:rsid w:val="00992D54"/>
    <w:rsid w:val="009963FD"/>
    <w:rsid w:val="00997288"/>
    <w:rsid w:val="009A07F2"/>
    <w:rsid w:val="009A5CD1"/>
    <w:rsid w:val="009B0DD2"/>
    <w:rsid w:val="009B3A54"/>
    <w:rsid w:val="009B57F4"/>
    <w:rsid w:val="009C2B66"/>
    <w:rsid w:val="009C4846"/>
    <w:rsid w:val="009D03B4"/>
    <w:rsid w:val="009D1870"/>
    <w:rsid w:val="009D23B4"/>
    <w:rsid w:val="009D2E5D"/>
    <w:rsid w:val="009E391D"/>
    <w:rsid w:val="009E6DB7"/>
    <w:rsid w:val="00A00129"/>
    <w:rsid w:val="00A010F9"/>
    <w:rsid w:val="00A067E8"/>
    <w:rsid w:val="00A15EA8"/>
    <w:rsid w:val="00A164CA"/>
    <w:rsid w:val="00A21F6E"/>
    <w:rsid w:val="00A22B65"/>
    <w:rsid w:val="00A254EC"/>
    <w:rsid w:val="00A4079F"/>
    <w:rsid w:val="00A46217"/>
    <w:rsid w:val="00A5027B"/>
    <w:rsid w:val="00A50602"/>
    <w:rsid w:val="00A513C5"/>
    <w:rsid w:val="00A551EA"/>
    <w:rsid w:val="00A57444"/>
    <w:rsid w:val="00A57D30"/>
    <w:rsid w:val="00A60423"/>
    <w:rsid w:val="00A61EE4"/>
    <w:rsid w:val="00A66BA4"/>
    <w:rsid w:val="00A748D9"/>
    <w:rsid w:val="00A76783"/>
    <w:rsid w:val="00A7728C"/>
    <w:rsid w:val="00A81B2A"/>
    <w:rsid w:val="00A82698"/>
    <w:rsid w:val="00A8501F"/>
    <w:rsid w:val="00A91B46"/>
    <w:rsid w:val="00A94128"/>
    <w:rsid w:val="00A94342"/>
    <w:rsid w:val="00A94AE0"/>
    <w:rsid w:val="00AA1FCC"/>
    <w:rsid w:val="00AA61DD"/>
    <w:rsid w:val="00AC1AD6"/>
    <w:rsid w:val="00AD3DE2"/>
    <w:rsid w:val="00AD4AEE"/>
    <w:rsid w:val="00AD6EAA"/>
    <w:rsid w:val="00AE10B5"/>
    <w:rsid w:val="00AE15D0"/>
    <w:rsid w:val="00AF432B"/>
    <w:rsid w:val="00AF553E"/>
    <w:rsid w:val="00AF5A02"/>
    <w:rsid w:val="00B0266F"/>
    <w:rsid w:val="00B0298F"/>
    <w:rsid w:val="00B06704"/>
    <w:rsid w:val="00B0705F"/>
    <w:rsid w:val="00B21330"/>
    <w:rsid w:val="00B2709D"/>
    <w:rsid w:val="00B30FF2"/>
    <w:rsid w:val="00B33571"/>
    <w:rsid w:val="00B3388A"/>
    <w:rsid w:val="00B3512D"/>
    <w:rsid w:val="00B37F3F"/>
    <w:rsid w:val="00B40AE8"/>
    <w:rsid w:val="00B413CC"/>
    <w:rsid w:val="00B453B1"/>
    <w:rsid w:val="00B538FA"/>
    <w:rsid w:val="00B546B1"/>
    <w:rsid w:val="00B57F3B"/>
    <w:rsid w:val="00B61FE5"/>
    <w:rsid w:val="00B65BA5"/>
    <w:rsid w:val="00B66A86"/>
    <w:rsid w:val="00B675A6"/>
    <w:rsid w:val="00B678E5"/>
    <w:rsid w:val="00B67EF8"/>
    <w:rsid w:val="00B74322"/>
    <w:rsid w:val="00B8072D"/>
    <w:rsid w:val="00B92027"/>
    <w:rsid w:val="00B96011"/>
    <w:rsid w:val="00BB2C7E"/>
    <w:rsid w:val="00BB3074"/>
    <w:rsid w:val="00BC4273"/>
    <w:rsid w:val="00BC6B81"/>
    <w:rsid w:val="00BC757E"/>
    <w:rsid w:val="00BD2DA7"/>
    <w:rsid w:val="00BE3501"/>
    <w:rsid w:val="00BE3858"/>
    <w:rsid w:val="00BE3A2C"/>
    <w:rsid w:val="00BE4D17"/>
    <w:rsid w:val="00BF1949"/>
    <w:rsid w:val="00BF315B"/>
    <w:rsid w:val="00BF4013"/>
    <w:rsid w:val="00C00386"/>
    <w:rsid w:val="00C03DAC"/>
    <w:rsid w:val="00C05999"/>
    <w:rsid w:val="00C108F7"/>
    <w:rsid w:val="00C1669B"/>
    <w:rsid w:val="00C200A0"/>
    <w:rsid w:val="00C249D5"/>
    <w:rsid w:val="00C26954"/>
    <w:rsid w:val="00C30217"/>
    <w:rsid w:val="00C35A23"/>
    <w:rsid w:val="00C360D8"/>
    <w:rsid w:val="00C37428"/>
    <w:rsid w:val="00C47FF6"/>
    <w:rsid w:val="00C52BE5"/>
    <w:rsid w:val="00C618A3"/>
    <w:rsid w:val="00C61C37"/>
    <w:rsid w:val="00C72075"/>
    <w:rsid w:val="00C745C6"/>
    <w:rsid w:val="00C745C7"/>
    <w:rsid w:val="00C77C3F"/>
    <w:rsid w:val="00C83DEF"/>
    <w:rsid w:val="00C95DA5"/>
    <w:rsid w:val="00C96476"/>
    <w:rsid w:val="00CB5509"/>
    <w:rsid w:val="00CB6550"/>
    <w:rsid w:val="00CC23B5"/>
    <w:rsid w:val="00CC54F5"/>
    <w:rsid w:val="00CC7B2F"/>
    <w:rsid w:val="00CD227F"/>
    <w:rsid w:val="00CD5A19"/>
    <w:rsid w:val="00CD62E5"/>
    <w:rsid w:val="00CD7263"/>
    <w:rsid w:val="00CD7B85"/>
    <w:rsid w:val="00CE4FAD"/>
    <w:rsid w:val="00CF39C1"/>
    <w:rsid w:val="00CF59E0"/>
    <w:rsid w:val="00D028D5"/>
    <w:rsid w:val="00D04A2B"/>
    <w:rsid w:val="00D06B63"/>
    <w:rsid w:val="00D06D20"/>
    <w:rsid w:val="00D06DDE"/>
    <w:rsid w:val="00D13F49"/>
    <w:rsid w:val="00D145E7"/>
    <w:rsid w:val="00D2257E"/>
    <w:rsid w:val="00D33BBA"/>
    <w:rsid w:val="00D4015D"/>
    <w:rsid w:val="00D40BA1"/>
    <w:rsid w:val="00D42BF2"/>
    <w:rsid w:val="00D53FE6"/>
    <w:rsid w:val="00D55C8F"/>
    <w:rsid w:val="00D640CF"/>
    <w:rsid w:val="00D67B93"/>
    <w:rsid w:val="00D73BBA"/>
    <w:rsid w:val="00D76476"/>
    <w:rsid w:val="00D80A2D"/>
    <w:rsid w:val="00D811DE"/>
    <w:rsid w:val="00D859EB"/>
    <w:rsid w:val="00D87DFB"/>
    <w:rsid w:val="00D95606"/>
    <w:rsid w:val="00D9743E"/>
    <w:rsid w:val="00DA24B4"/>
    <w:rsid w:val="00DA29F8"/>
    <w:rsid w:val="00DA6FE6"/>
    <w:rsid w:val="00DB0031"/>
    <w:rsid w:val="00DB698F"/>
    <w:rsid w:val="00DB7ACD"/>
    <w:rsid w:val="00DC1B62"/>
    <w:rsid w:val="00DC2921"/>
    <w:rsid w:val="00DC4C2A"/>
    <w:rsid w:val="00DC79A7"/>
    <w:rsid w:val="00DD205B"/>
    <w:rsid w:val="00DD3547"/>
    <w:rsid w:val="00DD47BB"/>
    <w:rsid w:val="00DE0A00"/>
    <w:rsid w:val="00DE4AE3"/>
    <w:rsid w:val="00DF314A"/>
    <w:rsid w:val="00E01809"/>
    <w:rsid w:val="00E233E1"/>
    <w:rsid w:val="00E24D40"/>
    <w:rsid w:val="00E25003"/>
    <w:rsid w:val="00E31DFE"/>
    <w:rsid w:val="00E36218"/>
    <w:rsid w:val="00E3782C"/>
    <w:rsid w:val="00E42194"/>
    <w:rsid w:val="00E42584"/>
    <w:rsid w:val="00E44065"/>
    <w:rsid w:val="00E44A55"/>
    <w:rsid w:val="00E53A2F"/>
    <w:rsid w:val="00E57D97"/>
    <w:rsid w:val="00E63592"/>
    <w:rsid w:val="00E64339"/>
    <w:rsid w:val="00E661E7"/>
    <w:rsid w:val="00E72F85"/>
    <w:rsid w:val="00E75F03"/>
    <w:rsid w:val="00E800A1"/>
    <w:rsid w:val="00E80D1F"/>
    <w:rsid w:val="00E81A96"/>
    <w:rsid w:val="00E863E9"/>
    <w:rsid w:val="00E96DE9"/>
    <w:rsid w:val="00EA085E"/>
    <w:rsid w:val="00EA2523"/>
    <w:rsid w:val="00EA3078"/>
    <w:rsid w:val="00EB0ADF"/>
    <w:rsid w:val="00EB2C7E"/>
    <w:rsid w:val="00EB58A4"/>
    <w:rsid w:val="00EB65EA"/>
    <w:rsid w:val="00EB715D"/>
    <w:rsid w:val="00EC6364"/>
    <w:rsid w:val="00ED26F4"/>
    <w:rsid w:val="00ED4DCA"/>
    <w:rsid w:val="00ED4FAD"/>
    <w:rsid w:val="00ED70B2"/>
    <w:rsid w:val="00EE7497"/>
    <w:rsid w:val="00EE7D1B"/>
    <w:rsid w:val="00EF181A"/>
    <w:rsid w:val="00EF65C7"/>
    <w:rsid w:val="00F01904"/>
    <w:rsid w:val="00F133BD"/>
    <w:rsid w:val="00F16730"/>
    <w:rsid w:val="00F25A0A"/>
    <w:rsid w:val="00F25B52"/>
    <w:rsid w:val="00F307F8"/>
    <w:rsid w:val="00F34C61"/>
    <w:rsid w:val="00F4126B"/>
    <w:rsid w:val="00F41610"/>
    <w:rsid w:val="00F43194"/>
    <w:rsid w:val="00F45CAC"/>
    <w:rsid w:val="00F50E39"/>
    <w:rsid w:val="00F514FD"/>
    <w:rsid w:val="00F61436"/>
    <w:rsid w:val="00F6713F"/>
    <w:rsid w:val="00F738ED"/>
    <w:rsid w:val="00F776AB"/>
    <w:rsid w:val="00F856DC"/>
    <w:rsid w:val="00F86C85"/>
    <w:rsid w:val="00F90007"/>
    <w:rsid w:val="00F90AA3"/>
    <w:rsid w:val="00F9698A"/>
    <w:rsid w:val="00FA1AF8"/>
    <w:rsid w:val="00FC7C29"/>
    <w:rsid w:val="00FD1C11"/>
    <w:rsid w:val="00FD218D"/>
    <w:rsid w:val="00FD5192"/>
    <w:rsid w:val="00FE4FFE"/>
    <w:rsid w:val="00FF1456"/>
    <w:rsid w:val="00FF2C11"/>
    <w:rsid w:val="00FF470B"/>
    <w:rsid w:val="00FF5A5A"/>
    <w:rsid w:val="00FF6179"/>
    <w:rsid w:val="01D840BF"/>
    <w:rsid w:val="036CC622"/>
    <w:rsid w:val="03FD5A1C"/>
    <w:rsid w:val="055F6C42"/>
    <w:rsid w:val="0713D624"/>
    <w:rsid w:val="07C4BBCA"/>
    <w:rsid w:val="07F1B625"/>
    <w:rsid w:val="08FF704B"/>
    <w:rsid w:val="094ED613"/>
    <w:rsid w:val="10F91D3C"/>
    <w:rsid w:val="116246E6"/>
    <w:rsid w:val="146CD2F8"/>
    <w:rsid w:val="1558EE67"/>
    <w:rsid w:val="1669E907"/>
    <w:rsid w:val="16A9590B"/>
    <w:rsid w:val="190FB2CC"/>
    <w:rsid w:val="19A73FFA"/>
    <w:rsid w:val="1AF35C54"/>
    <w:rsid w:val="1D1A7E24"/>
    <w:rsid w:val="25CF2E0D"/>
    <w:rsid w:val="269A857E"/>
    <w:rsid w:val="3108BC1A"/>
    <w:rsid w:val="32309FE3"/>
    <w:rsid w:val="42FAF0A4"/>
    <w:rsid w:val="46B14F11"/>
    <w:rsid w:val="48528869"/>
    <w:rsid w:val="4A9431D7"/>
    <w:rsid w:val="4C129187"/>
    <w:rsid w:val="4C779EB5"/>
    <w:rsid w:val="4CBC5040"/>
    <w:rsid w:val="50AAE537"/>
    <w:rsid w:val="523B937C"/>
    <w:rsid w:val="5240E0A0"/>
    <w:rsid w:val="55317406"/>
    <w:rsid w:val="579655FB"/>
    <w:rsid w:val="59EAF3F2"/>
    <w:rsid w:val="5A677FDD"/>
    <w:rsid w:val="5A9667F3"/>
    <w:rsid w:val="6166B373"/>
    <w:rsid w:val="649787C6"/>
    <w:rsid w:val="6721E04E"/>
    <w:rsid w:val="6A7299B9"/>
    <w:rsid w:val="6C78C830"/>
    <w:rsid w:val="71C902A4"/>
    <w:rsid w:val="71CB0863"/>
    <w:rsid w:val="72E28A1F"/>
    <w:rsid w:val="735A653B"/>
    <w:rsid w:val="74EB4119"/>
    <w:rsid w:val="75A00EDB"/>
    <w:rsid w:val="77527E4B"/>
    <w:rsid w:val="7793AC64"/>
    <w:rsid w:val="7AC557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B161D"/>
  <w15:chartTrackingRefBased/>
  <w15:docId w15:val="{29BB39DF-28DE-4D59-ACE0-58DE52317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78E5"/>
    <w:pPr>
      <w:spacing w:after="200" w:line="276" w:lineRule="auto"/>
    </w:pPr>
    <w:rPr>
      <w:rFonts w:ascii="Calibri" w:eastAsia="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B678E5"/>
    <w:pPr>
      <w:ind w:left="1296"/>
    </w:pPr>
  </w:style>
  <w:style w:type="character" w:styleId="CommentReference">
    <w:name w:val="annotation reference"/>
    <w:uiPriority w:val="99"/>
    <w:semiHidden/>
    <w:unhideWhenUsed/>
    <w:rsid w:val="00B678E5"/>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qFormat/>
    <w:rsid w:val="00B678E5"/>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B678E5"/>
    <w:rPr>
      <w:rFonts w:ascii="Calibri" w:eastAsia="Calibri" w:hAnsi="Calibri" w:cs="Times New Roman"/>
      <w:sz w:val="20"/>
      <w:szCs w:val="20"/>
    </w:rPr>
  </w:style>
  <w:style w:type="character" w:styleId="FootnoteReference">
    <w:name w:val="footnote reference"/>
    <w:uiPriority w:val="99"/>
    <w:unhideWhenUsed/>
    <w:rsid w:val="00B678E5"/>
    <w:rPr>
      <w:vertAlign w:val="superscript"/>
    </w:rPr>
  </w:style>
  <w:style w:type="table" w:styleId="TableGrid">
    <w:name w:val="Table Grid"/>
    <w:basedOn w:val="TableNormal"/>
    <w:uiPriority w:val="99"/>
    <w:rsid w:val="00B678E5"/>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unhideWhenUsed/>
    <w:rsid w:val="00B678E5"/>
    <w:pPr>
      <w:spacing w:after="0" w:line="240" w:lineRule="auto"/>
    </w:pPr>
    <w:rPr>
      <w:rFonts w:eastAsia="Times New Roman"/>
      <w:sz w:val="20"/>
      <w:szCs w:val="20"/>
      <w:lang w:eastAsia="x-none" w:bidi="en-US"/>
    </w:rPr>
  </w:style>
  <w:style w:type="character" w:customStyle="1" w:styleId="FootnoteTextChar">
    <w:name w:val="Footnote Text Char"/>
    <w:basedOn w:val="DefaultParagraphFont"/>
    <w:link w:val="FootnoteText"/>
    <w:uiPriority w:val="99"/>
    <w:rsid w:val="00B678E5"/>
    <w:rPr>
      <w:rFonts w:ascii="Calibri" w:eastAsia="Times New Roman" w:hAnsi="Calibri" w:cs="Times New Roman"/>
      <w:sz w:val="20"/>
      <w:szCs w:val="20"/>
      <w:lang w:eastAsia="x-none" w:bidi="en-US"/>
    </w:rPr>
  </w:style>
  <w:style w:type="character" w:styleId="Emphasis">
    <w:name w:val="Emphasis"/>
    <w:basedOn w:val="DefaultParagraphFont"/>
    <w:uiPriority w:val="20"/>
    <w:qFormat/>
    <w:rsid w:val="00B678E5"/>
    <w:rPr>
      <w:i/>
      <w:iCs/>
    </w:rPr>
  </w:style>
  <w:style w:type="paragraph" w:styleId="Revision">
    <w:name w:val="Revision"/>
    <w:hidden/>
    <w:uiPriority w:val="99"/>
    <w:semiHidden/>
    <w:rsid w:val="00A21F6E"/>
    <w:pPr>
      <w:spacing w:after="0" w:line="240" w:lineRule="auto"/>
    </w:pPr>
    <w:rPr>
      <w:rFonts w:ascii="Calibri" w:eastAsia="Calibri" w:hAnsi="Calibri" w:cs="Times New Roman"/>
    </w:rPr>
  </w:style>
  <w:style w:type="character" w:styleId="Hyperlink">
    <w:name w:val="Hyperlink"/>
    <w:unhideWhenUsed/>
    <w:rsid w:val="00E42584"/>
    <w:rPr>
      <w:color w:val="0000FF"/>
      <w:u w:val="single"/>
    </w:rPr>
  </w:style>
  <w:style w:type="paragraph" w:styleId="Header">
    <w:name w:val="header"/>
    <w:basedOn w:val="Normal"/>
    <w:link w:val="HeaderChar"/>
    <w:uiPriority w:val="99"/>
    <w:unhideWhenUsed/>
    <w:rsid w:val="000157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015723"/>
    <w:rPr>
      <w:rFonts w:ascii="Calibri" w:eastAsia="Calibri" w:hAnsi="Calibri" w:cs="Times New Roman"/>
    </w:rPr>
  </w:style>
  <w:style w:type="paragraph" w:styleId="Footer">
    <w:name w:val="footer"/>
    <w:basedOn w:val="Normal"/>
    <w:link w:val="FooterChar"/>
    <w:uiPriority w:val="99"/>
    <w:unhideWhenUsed/>
    <w:rsid w:val="000157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15723"/>
    <w:rPr>
      <w:rFonts w:ascii="Calibri" w:eastAsia="Calibri" w:hAnsi="Calibri" w:cs="Times New Roman"/>
    </w:rPr>
  </w:style>
  <w:style w:type="paragraph" w:styleId="CommentSubject">
    <w:name w:val="annotation subject"/>
    <w:basedOn w:val="CommentText"/>
    <w:next w:val="CommentText"/>
    <w:link w:val="CommentSubjectChar"/>
    <w:uiPriority w:val="99"/>
    <w:semiHidden/>
    <w:unhideWhenUsed/>
    <w:rsid w:val="0078749A"/>
    <w:pPr>
      <w:spacing w:line="240" w:lineRule="auto"/>
    </w:pPr>
    <w:rPr>
      <w:b/>
      <w:bCs/>
    </w:rPr>
  </w:style>
  <w:style w:type="character" w:customStyle="1" w:styleId="CommentSubjectChar">
    <w:name w:val="Comment Subject Char"/>
    <w:basedOn w:val="CommentTextChar"/>
    <w:link w:val="CommentSubject"/>
    <w:uiPriority w:val="99"/>
    <w:semiHidden/>
    <w:rsid w:val="0078749A"/>
    <w:rPr>
      <w:rFonts w:ascii="Calibri" w:eastAsia="Calibri" w:hAnsi="Calibri" w:cs="Times New Roman"/>
      <w:b/>
      <w:bCs/>
      <w:sz w:val="20"/>
      <w:szCs w:val="20"/>
    </w:rPr>
  </w:style>
  <w:style w:type="numbering" w:customStyle="1" w:styleId="NoList1">
    <w:name w:val="No List1"/>
    <w:next w:val="NoList"/>
    <w:uiPriority w:val="99"/>
    <w:semiHidden/>
    <w:unhideWhenUsed/>
    <w:rsid w:val="00B0266F"/>
  </w:style>
  <w:style w:type="character" w:styleId="PlaceholderText">
    <w:name w:val="Placeholder Text"/>
    <w:basedOn w:val="DefaultParagraphFont"/>
    <w:rsid w:val="00B0266F"/>
    <w:rPr>
      <w:color w:val="808080"/>
    </w:rPr>
  </w:style>
  <w:style w:type="character" w:styleId="UnresolvedMention">
    <w:name w:val="Unresolved Mention"/>
    <w:basedOn w:val="DefaultParagraphFont"/>
    <w:uiPriority w:val="99"/>
    <w:semiHidden/>
    <w:unhideWhenUsed/>
    <w:rsid w:val="00B0266F"/>
    <w:rPr>
      <w:color w:val="605E5C"/>
      <w:shd w:val="clear" w:color="auto" w:fill="E1DFDD"/>
    </w:rPr>
  </w:style>
  <w:style w:type="character" w:styleId="FollowedHyperlink">
    <w:name w:val="FollowedHyperlink"/>
    <w:basedOn w:val="DefaultParagraphFont"/>
    <w:uiPriority w:val="99"/>
    <w:semiHidden/>
    <w:unhideWhenUsed/>
    <w:rsid w:val="001B0376"/>
    <w:rPr>
      <w:color w:val="954F72" w:themeColor="followedHyperlink"/>
      <w:u w:val="single"/>
    </w:rPr>
  </w:style>
  <w:style w:type="paragraph" w:styleId="HTMLPreformatted">
    <w:name w:val="HTML Preformatted"/>
    <w:basedOn w:val="Normal"/>
    <w:link w:val="HTMLPreformattedChar"/>
    <w:uiPriority w:val="99"/>
    <w:semiHidden/>
    <w:unhideWhenUsed/>
    <w:rsid w:val="00D13F49"/>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D13F49"/>
    <w:rPr>
      <w:rFonts w:ascii="Consolas" w:eastAsia="Calibri" w:hAnsi="Consolas" w:cs="Times New Roman"/>
      <w:sz w:val="20"/>
      <w:szCs w:val="20"/>
    </w:rPr>
  </w:style>
  <w:style w:type="paragraph" w:styleId="NormalWeb">
    <w:name w:val="Normal (Web)"/>
    <w:basedOn w:val="Normal"/>
    <w:uiPriority w:val="99"/>
    <w:semiHidden/>
    <w:unhideWhenUsed/>
    <w:rsid w:val="000F4364"/>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21987">
      <w:bodyDiv w:val="1"/>
      <w:marLeft w:val="0"/>
      <w:marRight w:val="0"/>
      <w:marTop w:val="0"/>
      <w:marBottom w:val="0"/>
      <w:divBdr>
        <w:top w:val="none" w:sz="0" w:space="0" w:color="auto"/>
        <w:left w:val="none" w:sz="0" w:space="0" w:color="auto"/>
        <w:bottom w:val="none" w:sz="0" w:space="0" w:color="auto"/>
        <w:right w:val="none" w:sz="0" w:space="0" w:color="auto"/>
      </w:divBdr>
    </w:div>
    <w:div w:id="167521966">
      <w:bodyDiv w:val="1"/>
      <w:marLeft w:val="0"/>
      <w:marRight w:val="0"/>
      <w:marTop w:val="0"/>
      <w:marBottom w:val="0"/>
      <w:divBdr>
        <w:top w:val="none" w:sz="0" w:space="0" w:color="auto"/>
        <w:left w:val="none" w:sz="0" w:space="0" w:color="auto"/>
        <w:bottom w:val="none" w:sz="0" w:space="0" w:color="auto"/>
        <w:right w:val="none" w:sz="0" w:space="0" w:color="auto"/>
      </w:divBdr>
      <w:divsChild>
        <w:div w:id="388580150">
          <w:marLeft w:val="60"/>
          <w:marRight w:val="60"/>
          <w:marTop w:val="0"/>
          <w:marBottom w:val="0"/>
          <w:divBdr>
            <w:top w:val="none" w:sz="0" w:space="0" w:color="auto"/>
            <w:left w:val="none" w:sz="0" w:space="0" w:color="auto"/>
            <w:bottom w:val="none" w:sz="0" w:space="0" w:color="auto"/>
            <w:right w:val="none" w:sz="0" w:space="0" w:color="auto"/>
          </w:divBdr>
        </w:div>
      </w:divsChild>
    </w:div>
    <w:div w:id="366951397">
      <w:bodyDiv w:val="1"/>
      <w:marLeft w:val="0"/>
      <w:marRight w:val="0"/>
      <w:marTop w:val="0"/>
      <w:marBottom w:val="0"/>
      <w:divBdr>
        <w:top w:val="none" w:sz="0" w:space="0" w:color="auto"/>
        <w:left w:val="none" w:sz="0" w:space="0" w:color="auto"/>
        <w:bottom w:val="none" w:sz="0" w:space="0" w:color="auto"/>
        <w:right w:val="none" w:sz="0" w:space="0" w:color="auto"/>
      </w:divBdr>
    </w:div>
    <w:div w:id="386607399">
      <w:bodyDiv w:val="1"/>
      <w:marLeft w:val="0"/>
      <w:marRight w:val="0"/>
      <w:marTop w:val="0"/>
      <w:marBottom w:val="0"/>
      <w:divBdr>
        <w:top w:val="none" w:sz="0" w:space="0" w:color="auto"/>
        <w:left w:val="none" w:sz="0" w:space="0" w:color="auto"/>
        <w:bottom w:val="none" w:sz="0" w:space="0" w:color="auto"/>
        <w:right w:val="none" w:sz="0" w:space="0" w:color="auto"/>
      </w:divBdr>
      <w:divsChild>
        <w:div w:id="1249118880">
          <w:marLeft w:val="60"/>
          <w:marRight w:val="60"/>
          <w:marTop w:val="0"/>
          <w:marBottom w:val="0"/>
          <w:divBdr>
            <w:top w:val="none" w:sz="0" w:space="0" w:color="auto"/>
            <w:left w:val="none" w:sz="0" w:space="0" w:color="auto"/>
            <w:bottom w:val="none" w:sz="0" w:space="0" w:color="auto"/>
            <w:right w:val="none" w:sz="0" w:space="0" w:color="auto"/>
          </w:divBdr>
        </w:div>
      </w:divsChild>
    </w:div>
    <w:div w:id="404962268">
      <w:bodyDiv w:val="1"/>
      <w:marLeft w:val="0"/>
      <w:marRight w:val="0"/>
      <w:marTop w:val="0"/>
      <w:marBottom w:val="0"/>
      <w:divBdr>
        <w:top w:val="none" w:sz="0" w:space="0" w:color="auto"/>
        <w:left w:val="none" w:sz="0" w:space="0" w:color="auto"/>
        <w:bottom w:val="none" w:sz="0" w:space="0" w:color="auto"/>
        <w:right w:val="none" w:sz="0" w:space="0" w:color="auto"/>
      </w:divBdr>
    </w:div>
    <w:div w:id="453907839">
      <w:bodyDiv w:val="1"/>
      <w:marLeft w:val="0"/>
      <w:marRight w:val="0"/>
      <w:marTop w:val="0"/>
      <w:marBottom w:val="0"/>
      <w:divBdr>
        <w:top w:val="none" w:sz="0" w:space="0" w:color="auto"/>
        <w:left w:val="none" w:sz="0" w:space="0" w:color="auto"/>
        <w:bottom w:val="none" w:sz="0" w:space="0" w:color="auto"/>
        <w:right w:val="none" w:sz="0" w:space="0" w:color="auto"/>
      </w:divBdr>
    </w:div>
    <w:div w:id="888104858">
      <w:bodyDiv w:val="1"/>
      <w:marLeft w:val="0"/>
      <w:marRight w:val="0"/>
      <w:marTop w:val="0"/>
      <w:marBottom w:val="0"/>
      <w:divBdr>
        <w:top w:val="none" w:sz="0" w:space="0" w:color="auto"/>
        <w:left w:val="none" w:sz="0" w:space="0" w:color="auto"/>
        <w:bottom w:val="none" w:sz="0" w:space="0" w:color="auto"/>
        <w:right w:val="none" w:sz="0" w:space="0" w:color="auto"/>
      </w:divBdr>
    </w:div>
    <w:div w:id="1123380158">
      <w:bodyDiv w:val="1"/>
      <w:marLeft w:val="0"/>
      <w:marRight w:val="0"/>
      <w:marTop w:val="0"/>
      <w:marBottom w:val="0"/>
      <w:divBdr>
        <w:top w:val="none" w:sz="0" w:space="0" w:color="auto"/>
        <w:left w:val="none" w:sz="0" w:space="0" w:color="auto"/>
        <w:bottom w:val="none" w:sz="0" w:space="0" w:color="auto"/>
        <w:right w:val="none" w:sz="0" w:space="0" w:color="auto"/>
      </w:divBdr>
    </w:div>
    <w:div w:id="1170871729">
      <w:bodyDiv w:val="1"/>
      <w:marLeft w:val="0"/>
      <w:marRight w:val="0"/>
      <w:marTop w:val="0"/>
      <w:marBottom w:val="0"/>
      <w:divBdr>
        <w:top w:val="none" w:sz="0" w:space="0" w:color="auto"/>
        <w:left w:val="none" w:sz="0" w:space="0" w:color="auto"/>
        <w:bottom w:val="none" w:sz="0" w:space="0" w:color="auto"/>
        <w:right w:val="none" w:sz="0" w:space="0" w:color="auto"/>
      </w:divBdr>
    </w:div>
    <w:div w:id="1187599771">
      <w:bodyDiv w:val="1"/>
      <w:marLeft w:val="0"/>
      <w:marRight w:val="0"/>
      <w:marTop w:val="0"/>
      <w:marBottom w:val="0"/>
      <w:divBdr>
        <w:top w:val="none" w:sz="0" w:space="0" w:color="auto"/>
        <w:left w:val="none" w:sz="0" w:space="0" w:color="auto"/>
        <w:bottom w:val="none" w:sz="0" w:space="0" w:color="auto"/>
        <w:right w:val="none" w:sz="0" w:space="0" w:color="auto"/>
      </w:divBdr>
    </w:div>
    <w:div w:id="1200585331">
      <w:bodyDiv w:val="1"/>
      <w:marLeft w:val="0"/>
      <w:marRight w:val="0"/>
      <w:marTop w:val="0"/>
      <w:marBottom w:val="0"/>
      <w:divBdr>
        <w:top w:val="none" w:sz="0" w:space="0" w:color="auto"/>
        <w:left w:val="none" w:sz="0" w:space="0" w:color="auto"/>
        <w:bottom w:val="none" w:sz="0" w:space="0" w:color="auto"/>
        <w:right w:val="none" w:sz="0" w:space="0" w:color="auto"/>
      </w:divBdr>
      <w:divsChild>
        <w:div w:id="2019770277">
          <w:marLeft w:val="0"/>
          <w:marRight w:val="0"/>
          <w:marTop w:val="0"/>
          <w:marBottom w:val="0"/>
          <w:divBdr>
            <w:top w:val="none" w:sz="0" w:space="0" w:color="auto"/>
            <w:left w:val="none" w:sz="0" w:space="0" w:color="auto"/>
            <w:bottom w:val="none" w:sz="0" w:space="0" w:color="auto"/>
            <w:right w:val="none" w:sz="0" w:space="0" w:color="auto"/>
          </w:divBdr>
          <w:divsChild>
            <w:div w:id="1731807380">
              <w:marLeft w:val="0"/>
              <w:marRight w:val="0"/>
              <w:marTop w:val="120"/>
              <w:marBottom w:val="0"/>
              <w:divBdr>
                <w:top w:val="none" w:sz="0" w:space="0" w:color="auto"/>
                <w:left w:val="none" w:sz="0" w:space="0" w:color="auto"/>
                <w:bottom w:val="none" w:sz="0" w:space="0" w:color="auto"/>
                <w:right w:val="none" w:sz="0" w:space="0" w:color="auto"/>
              </w:divBdr>
              <w:divsChild>
                <w:div w:id="1031757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4343107">
      <w:bodyDiv w:val="1"/>
      <w:marLeft w:val="0"/>
      <w:marRight w:val="0"/>
      <w:marTop w:val="0"/>
      <w:marBottom w:val="0"/>
      <w:divBdr>
        <w:top w:val="none" w:sz="0" w:space="0" w:color="auto"/>
        <w:left w:val="none" w:sz="0" w:space="0" w:color="auto"/>
        <w:bottom w:val="none" w:sz="0" w:space="0" w:color="auto"/>
        <w:right w:val="none" w:sz="0" w:space="0" w:color="auto"/>
      </w:divBdr>
    </w:div>
    <w:div w:id="1276712765">
      <w:bodyDiv w:val="1"/>
      <w:marLeft w:val="0"/>
      <w:marRight w:val="0"/>
      <w:marTop w:val="0"/>
      <w:marBottom w:val="0"/>
      <w:divBdr>
        <w:top w:val="none" w:sz="0" w:space="0" w:color="auto"/>
        <w:left w:val="none" w:sz="0" w:space="0" w:color="auto"/>
        <w:bottom w:val="none" w:sz="0" w:space="0" w:color="auto"/>
        <w:right w:val="none" w:sz="0" w:space="0" w:color="auto"/>
      </w:divBdr>
    </w:div>
    <w:div w:id="1289508836">
      <w:bodyDiv w:val="1"/>
      <w:marLeft w:val="0"/>
      <w:marRight w:val="0"/>
      <w:marTop w:val="0"/>
      <w:marBottom w:val="0"/>
      <w:divBdr>
        <w:top w:val="none" w:sz="0" w:space="0" w:color="auto"/>
        <w:left w:val="none" w:sz="0" w:space="0" w:color="auto"/>
        <w:bottom w:val="none" w:sz="0" w:space="0" w:color="auto"/>
        <w:right w:val="none" w:sz="0" w:space="0" w:color="auto"/>
      </w:divBdr>
    </w:div>
    <w:div w:id="1305547033">
      <w:bodyDiv w:val="1"/>
      <w:marLeft w:val="0"/>
      <w:marRight w:val="0"/>
      <w:marTop w:val="0"/>
      <w:marBottom w:val="0"/>
      <w:divBdr>
        <w:top w:val="none" w:sz="0" w:space="0" w:color="auto"/>
        <w:left w:val="none" w:sz="0" w:space="0" w:color="auto"/>
        <w:bottom w:val="none" w:sz="0" w:space="0" w:color="auto"/>
        <w:right w:val="none" w:sz="0" w:space="0" w:color="auto"/>
      </w:divBdr>
    </w:div>
    <w:div w:id="1457217741">
      <w:bodyDiv w:val="1"/>
      <w:marLeft w:val="0"/>
      <w:marRight w:val="0"/>
      <w:marTop w:val="0"/>
      <w:marBottom w:val="0"/>
      <w:divBdr>
        <w:top w:val="none" w:sz="0" w:space="0" w:color="auto"/>
        <w:left w:val="none" w:sz="0" w:space="0" w:color="auto"/>
        <w:bottom w:val="none" w:sz="0" w:space="0" w:color="auto"/>
        <w:right w:val="none" w:sz="0" w:space="0" w:color="auto"/>
      </w:divBdr>
    </w:div>
    <w:div w:id="1800683764">
      <w:bodyDiv w:val="1"/>
      <w:marLeft w:val="0"/>
      <w:marRight w:val="0"/>
      <w:marTop w:val="0"/>
      <w:marBottom w:val="0"/>
      <w:divBdr>
        <w:top w:val="none" w:sz="0" w:space="0" w:color="auto"/>
        <w:left w:val="none" w:sz="0" w:space="0" w:color="auto"/>
        <w:bottom w:val="none" w:sz="0" w:space="0" w:color="auto"/>
        <w:right w:val="none" w:sz="0" w:space="0" w:color="auto"/>
      </w:divBdr>
    </w:div>
    <w:div w:id="2022471309">
      <w:bodyDiv w:val="1"/>
      <w:marLeft w:val="0"/>
      <w:marRight w:val="0"/>
      <w:marTop w:val="0"/>
      <w:marBottom w:val="0"/>
      <w:divBdr>
        <w:top w:val="none" w:sz="0" w:space="0" w:color="auto"/>
        <w:left w:val="none" w:sz="0" w:space="0" w:color="auto"/>
        <w:bottom w:val="none" w:sz="0" w:space="0" w:color="auto"/>
        <w:right w:val="none" w:sz="0" w:space="0" w:color="auto"/>
      </w:divBdr>
    </w:div>
    <w:div w:id="2060128178">
      <w:bodyDiv w:val="1"/>
      <w:marLeft w:val="0"/>
      <w:marRight w:val="0"/>
      <w:marTop w:val="0"/>
      <w:marBottom w:val="0"/>
      <w:divBdr>
        <w:top w:val="none" w:sz="0" w:space="0" w:color="auto"/>
        <w:left w:val="none" w:sz="0" w:space="0" w:color="auto"/>
        <w:bottom w:val="none" w:sz="0" w:space="0" w:color="auto"/>
        <w:right w:val="none" w:sz="0" w:space="0" w:color="auto"/>
      </w:divBdr>
      <w:divsChild>
        <w:div w:id="1403024590">
          <w:marLeft w:val="0"/>
          <w:marRight w:val="0"/>
          <w:marTop w:val="0"/>
          <w:marBottom w:val="0"/>
          <w:divBdr>
            <w:top w:val="none" w:sz="0" w:space="0" w:color="auto"/>
            <w:left w:val="none" w:sz="0" w:space="0" w:color="auto"/>
            <w:bottom w:val="none" w:sz="0" w:space="0" w:color="auto"/>
            <w:right w:val="none" w:sz="0" w:space="0" w:color="auto"/>
          </w:divBdr>
          <w:divsChild>
            <w:div w:id="258410632">
              <w:marLeft w:val="0"/>
              <w:marRight w:val="0"/>
              <w:marTop w:val="120"/>
              <w:marBottom w:val="0"/>
              <w:divBdr>
                <w:top w:val="none" w:sz="0" w:space="0" w:color="auto"/>
                <w:left w:val="none" w:sz="0" w:space="0" w:color="auto"/>
                <w:bottom w:val="none" w:sz="0" w:space="0" w:color="auto"/>
                <w:right w:val="none" w:sz="0" w:space="0" w:color="auto"/>
              </w:divBdr>
              <w:divsChild>
                <w:div w:id="115410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settings" Target="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hyperlink" Target="mailto:info@lb.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14EB2EE762F034186BCC42D023CB65F" ma:contentTypeVersion="13" ma:contentTypeDescription="Create a new document." ma:contentTypeScope="" ma:versionID="adb1464298ee5cbd3a1d9d3d909c2211">
  <xsd:schema xmlns:xsd="http://www.w3.org/2001/XMLSchema" xmlns:xs="http://www.w3.org/2001/XMLSchema" xmlns:p="http://schemas.microsoft.com/office/2006/metadata/properties" xmlns:ns2="c6da43bd-9902-4606-88fe-d450e7eb23ba" xmlns:ns3="d1ce36b4-bed9-440b-a767-04b1f728816b" targetNamespace="http://schemas.microsoft.com/office/2006/metadata/properties" ma:root="true" ma:fieldsID="e1ea17c6e1eca65bd53bd3cda0ec1bad" ns2:_="" ns3:_="">
    <xsd:import namespace="c6da43bd-9902-4606-88fe-d450e7eb23ba"/>
    <xsd:import namespace="d1ce36b4-bed9-440b-a767-04b1f72881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x012e_kelta_x012f_DVS" minOccurs="0"/>
                <xsd:element ref="ns2:Laikas" minOccurs="0"/>
                <xsd:element ref="ns2:Keliaujantysasmeny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da43bd-9902-4606-88fe-d450e7eb2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b329fa9-29d7-4cc7-a3ef-ad51766cd35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x012e_kelta_x012f_DVS" ma:index="18" nillable="true" ma:displayName="Įkelta į  DVS" ma:format="Dropdown" ma:internalName="_x012e_kelta_x012f_DVS">
      <xsd:simpleType>
        <xsd:restriction base="dms:Text">
          <xsd:maxLength value="255"/>
        </xsd:restriction>
      </xsd:simpleType>
    </xsd:element>
    <xsd:element name="Laikas" ma:index="19" nillable="true" ma:displayName="Laikas" ma:default="[today]" ma:format="DateTime" ma:internalName="Laikas">
      <xsd:simpleType>
        <xsd:restriction base="dms:DateTime"/>
      </xsd:simpleType>
    </xsd:element>
    <xsd:element name="Keliaujantysasmenys" ma:index="20" nillable="true" ma:displayName="Keliaujantys asmenys" ma:format="Dropdown" ma:list="UserInfo" ma:SharePointGroup="0" ma:internalName="Keliaujantysasmeny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ce36b4-bed9-440b-a767-04b1f72881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3d1749-c229-4a0f-af02-8a73d16bab6f}" ma:internalName="TaxCatchAll" ma:showField="CatchAllData" ma:web="d1ce36b4-bed9-440b-a767-04b1f72881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1ce36b4-bed9-440b-a767-04b1f728816b" xsi:nil="true"/>
    <lcf76f155ced4ddcb4097134ff3c332f xmlns="c6da43bd-9902-4606-88fe-d450e7eb23ba">
      <Terms xmlns="http://schemas.microsoft.com/office/infopath/2007/PartnerControls"/>
    </lcf76f155ced4ddcb4097134ff3c332f>
    <_x012e_kelta_x012f_DVS xmlns="c6da43bd-9902-4606-88fe-d450e7eb23ba" xsi:nil="true"/>
    <Laikas xmlns="c6da43bd-9902-4606-88fe-d450e7eb23ba">2025-12-18T08:59:56+00:00</Laikas>
    <Keliaujantysasmenys xmlns="c6da43bd-9902-4606-88fe-d450e7eb23ba">
      <UserInfo>
        <DisplayName/>
        <AccountId xsi:nil="true"/>
        <AccountType/>
      </UserInfo>
    </Keliaujantysasmenys>
  </documentManagement>
</p:properties>
</file>

<file path=customXml/itemProps1.xml><?xml version="1.0" encoding="utf-8"?>
<ds:datastoreItem xmlns:ds="http://schemas.openxmlformats.org/officeDocument/2006/customXml" ds:itemID="{CA97BD27-1257-446A-B5E5-EC79FD2FA195}">
  <ds:schemaRefs>
    <ds:schemaRef ds:uri="http://schemas.microsoft.com/sharepoint/v3/contenttype/forms"/>
  </ds:schemaRefs>
</ds:datastoreItem>
</file>

<file path=customXml/itemProps2.xml><?xml version="1.0" encoding="utf-8"?>
<ds:datastoreItem xmlns:ds="http://schemas.openxmlformats.org/officeDocument/2006/customXml" ds:itemID="{85270998-76B7-41E0-831F-8B6278D26CC1}"/>
</file>

<file path=customXml/itemProps3.xml><?xml version="1.0" encoding="utf-8"?>
<ds:datastoreItem xmlns:ds="http://schemas.openxmlformats.org/officeDocument/2006/customXml" ds:itemID="{22342087-1F57-4F3F-8C20-AE5551440224}">
  <ds:schemaRefs>
    <ds:schemaRef ds:uri="http://schemas.openxmlformats.org/officeDocument/2006/bibliography"/>
  </ds:schemaRefs>
</ds:datastoreItem>
</file>

<file path=customXml/itemProps4.xml><?xml version="1.0" encoding="utf-8"?>
<ds:datastoreItem xmlns:ds="http://schemas.openxmlformats.org/officeDocument/2006/customXml" ds:itemID="{A6AE46EE-E740-4F6C-B780-3DDE853F9E6B}">
  <ds:schemaRefs>
    <ds:schemaRef ds:uri="http://schemas.microsoft.com/office/2006/metadata/properties"/>
    <ds:schemaRef ds:uri="http://schemas.microsoft.com/office/infopath/2007/PartnerControls"/>
    <ds:schemaRef ds:uri="d1ce36b4-bed9-440b-a767-04b1f728816b"/>
    <ds:schemaRef ds:uri="c6da43bd-9902-4606-88fe-d450e7eb23b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44</Pages>
  <Words>20816</Words>
  <Characters>118655</Characters>
  <Application>Microsoft Office Word</Application>
  <DocSecurity>0</DocSecurity>
  <Lines>988</Lines>
  <Paragraphs>278</Paragraphs>
  <ScaleCrop>false</ScaleCrop>
  <Company/>
  <LinksUpToDate>false</LinksUpToDate>
  <CharactersWithSpaces>139193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 Ruseckas</dc:creator>
  <cp:keywords/>
  <dc:description/>
  <cp:lastModifiedBy>Gintautas Aleksa</cp:lastModifiedBy>
  <cp:revision>19</cp:revision>
  <dcterms:created xsi:type="dcterms:W3CDTF">2025-11-21T07:20:00Z</dcterms:created>
  <dcterms:modified xsi:type="dcterms:W3CDTF">2025-12-18T08:57:00Z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a09b59-4bfd-43f2-a2c2-5b6d8700d3c9_Enabled">
    <vt:lpwstr>true</vt:lpwstr>
  </property>
  <property fmtid="{D5CDD505-2E9C-101B-9397-08002B2CF9AE}" pid="3" name="MSIP_Label_e2a09b59-4bfd-43f2-a2c2-5b6d8700d3c9_SetDate">
    <vt:lpwstr>2024-03-28T09:29:05Z</vt:lpwstr>
  </property>
  <property fmtid="{D5CDD505-2E9C-101B-9397-08002B2CF9AE}" pid="4" name="MSIP_Label_e2a09b59-4bfd-43f2-a2c2-5b6d8700d3c9_Method">
    <vt:lpwstr>Privileged</vt:lpwstr>
  </property>
  <property fmtid="{D5CDD505-2E9C-101B-9397-08002B2CF9AE}" pid="5" name="MSIP_Label_e2a09b59-4bfd-43f2-a2c2-5b6d8700d3c9_Name">
    <vt:lpwstr>LB NEVIEŠA Nematoma (Invisible)</vt:lpwstr>
  </property>
  <property fmtid="{D5CDD505-2E9C-101B-9397-08002B2CF9AE}" pid="6" name="MSIP_Label_e2a09b59-4bfd-43f2-a2c2-5b6d8700d3c9_SiteId">
    <vt:lpwstr>5a40b399-6903-4594-ad73-dc4ed7ed91c0</vt:lpwstr>
  </property>
  <property fmtid="{D5CDD505-2E9C-101B-9397-08002B2CF9AE}" pid="7" name="MSIP_Label_e2a09b59-4bfd-43f2-a2c2-5b6d8700d3c9_ActionId">
    <vt:lpwstr>05ac7381-b116-4dcc-b57f-a12ed0548ba8</vt:lpwstr>
  </property>
  <property fmtid="{D5CDD505-2E9C-101B-9397-08002B2CF9AE}" pid="8" name="MSIP_Label_e2a09b59-4bfd-43f2-a2c2-5b6d8700d3c9_ContentBits">
    <vt:lpwstr>0</vt:lpwstr>
  </property>
  <property fmtid="{D5CDD505-2E9C-101B-9397-08002B2CF9AE}" pid="9" name="ContentTypeId">
    <vt:lpwstr>0x010100114EB2EE762F034186BCC42D023CB65F</vt:lpwstr>
  </property>
  <property fmtid="{D5CDD505-2E9C-101B-9397-08002B2CF9AE}" pid="10" name="MediaServiceImageTags">
    <vt:lpwstr/>
  </property>
</Properties>
</file>